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6ABA5" w14:textId="6191A3BB" w:rsidR="008B28FD" w:rsidRDefault="008B28FD" w:rsidP="008B28FD">
      <w:pPr>
        <w:pStyle w:val="Recuodecorpodetexto"/>
        <w:ind w:left="-142"/>
        <w:jc w:val="both"/>
        <w:rPr>
          <w:rFonts w:ascii="Times New Roman" w:hAnsi="Times New Roman"/>
          <w:b/>
          <w:bCs/>
          <w:sz w:val="48"/>
          <w:szCs w:val="48"/>
        </w:rPr>
      </w:pPr>
      <w:bookmarkStart w:id="0" w:name="_Hlk142373757"/>
      <w:bookmarkEnd w:id="0"/>
      <w:r>
        <w:rPr>
          <w:rFonts w:ascii="Times New Roman" w:hAnsi="Times New Roman"/>
          <w:b/>
          <w:bCs/>
          <w:sz w:val="48"/>
          <w:szCs w:val="48"/>
        </w:rPr>
        <w:t xml:space="preserve">CÂMARA MUNICIPAL DE CRUZETA      </w:t>
      </w:r>
      <w:r>
        <w:rPr>
          <w:rFonts w:ascii="Times New Roman" w:hAnsi="Times New Roman"/>
          <w:b/>
          <w:bCs/>
          <w:sz w:val="40"/>
          <w:szCs w:val="40"/>
        </w:rPr>
        <w:t>PAUTA DA 11ª SESSÃO EXTRAORDINÁRIA, DA 3ª SESSÃO LEGISLATIVA DA 17ª LEGISLATURA</w:t>
      </w:r>
    </w:p>
    <w:p w14:paraId="69A3A823" w14:textId="77777777" w:rsidR="008B28FD" w:rsidRDefault="008B28FD" w:rsidP="008B28FD">
      <w:pPr>
        <w:pStyle w:val="Recuodecorpodetexto"/>
        <w:ind w:left="-284"/>
        <w:jc w:val="both"/>
        <w:rPr>
          <w:rFonts w:ascii="Times New Roman" w:hAnsi="Times New Roman"/>
          <w:b/>
          <w:bCs/>
          <w:sz w:val="40"/>
          <w:szCs w:val="40"/>
        </w:rPr>
      </w:pPr>
      <w:r>
        <w:rPr>
          <w:rFonts w:ascii="Times New Roman" w:hAnsi="Times New Roman"/>
          <w:b/>
          <w:bCs/>
          <w:sz w:val="40"/>
          <w:szCs w:val="40"/>
        </w:rPr>
        <w:t xml:space="preserve">  (29/08/2023)</w:t>
      </w:r>
    </w:p>
    <w:p w14:paraId="467646B1" w14:textId="2E93DA32" w:rsidR="008B28FD" w:rsidRPr="00A047C3" w:rsidRDefault="008B28FD" w:rsidP="008B28FD">
      <w:pPr>
        <w:pStyle w:val="Recuodecorpodetexto"/>
        <w:ind w:left="0" w:hanging="142"/>
        <w:jc w:val="both"/>
        <w:rPr>
          <w:rFonts w:ascii="Times New Roman" w:hAnsi="Times New Roman"/>
          <w:b/>
          <w:bCs/>
          <w:sz w:val="28"/>
          <w:szCs w:val="28"/>
          <w:shd w:val="clear" w:color="auto" w:fill="FFFFFF"/>
        </w:rPr>
      </w:pPr>
      <w:r>
        <w:rPr>
          <w:rFonts w:ascii="Times New Roman" w:hAnsi="Times New Roman"/>
          <w:b/>
          <w:bCs/>
          <w:sz w:val="40"/>
          <w:szCs w:val="40"/>
        </w:rPr>
        <w:t xml:space="preserve"> </w:t>
      </w:r>
      <w:r>
        <w:rPr>
          <w:rFonts w:ascii="Times New Roman" w:hAnsi="Times New Roman"/>
          <w:b/>
          <w:bCs/>
          <w:sz w:val="28"/>
          <w:szCs w:val="28"/>
          <w:shd w:val="clear" w:color="auto" w:fill="FFFFFF"/>
        </w:rPr>
        <w:t>ATA DA 22ª SESSÃO ORDINÁRIA DA 3ª SESSÃO LEGISLATIVA DA 17ª   LEGISLATURA DA CÂMARA MUNICIPAL DE CRUZETA</w:t>
      </w:r>
    </w:p>
    <w:p w14:paraId="56FCA1AF" w14:textId="77777777" w:rsidR="005E21FC" w:rsidRDefault="008B28FD" w:rsidP="00985B4C">
      <w:pPr>
        <w:spacing w:line="360" w:lineRule="auto"/>
        <w:jc w:val="both"/>
        <w:rPr>
          <w:rFonts w:ascii="Times New Roman" w:hAnsi="Times New Roman" w:cs="Times New Roman"/>
          <w:sz w:val="28"/>
          <w:szCs w:val="28"/>
        </w:rPr>
      </w:pPr>
      <w:r w:rsidRPr="006D39F4">
        <w:rPr>
          <w:rFonts w:ascii="Times New Roman" w:hAnsi="Times New Roman"/>
          <w:sz w:val="28"/>
          <w:szCs w:val="28"/>
          <w:shd w:val="clear" w:color="auto" w:fill="FFFFFF"/>
        </w:rPr>
        <w:t xml:space="preserve">Aos vinte </w:t>
      </w:r>
      <w:r>
        <w:rPr>
          <w:rFonts w:ascii="Times New Roman" w:hAnsi="Times New Roman"/>
          <w:sz w:val="28"/>
          <w:szCs w:val="28"/>
          <w:shd w:val="clear" w:color="auto" w:fill="FFFFFF"/>
        </w:rPr>
        <w:t xml:space="preserve">e </w:t>
      </w:r>
      <w:r w:rsidR="005E21FC">
        <w:rPr>
          <w:rFonts w:ascii="Times New Roman" w:hAnsi="Times New Roman"/>
          <w:sz w:val="28"/>
          <w:szCs w:val="28"/>
          <w:shd w:val="clear" w:color="auto" w:fill="FFFFFF"/>
        </w:rPr>
        <w:t>nove</w:t>
      </w:r>
      <w:r w:rsidRPr="006D39F4">
        <w:rPr>
          <w:rFonts w:ascii="Times New Roman" w:hAnsi="Times New Roman"/>
          <w:sz w:val="28"/>
          <w:szCs w:val="28"/>
          <w:shd w:val="clear" w:color="auto" w:fill="FFFFFF"/>
        </w:rPr>
        <w:t xml:space="preserve"> dias do mês de agosto do ano de dois mil e vinte e três, </w:t>
      </w:r>
      <w:r w:rsidRPr="00554E41">
        <w:rPr>
          <w:rFonts w:ascii="Times New Roman" w:hAnsi="Times New Roman"/>
          <w:sz w:val="28"/>
          <w:szCs w:val="28"/>
          <w:shd w:val="clear" w:color="auto" w:fill="FFFFFF"/>
        </w:rPr>
        <w:t>às dez</w:t>
      </w:r>
      <w:r w:rsidR="005E21FC">
        <w:rPr>
          <w:rFonts w:ascii="Times New Roman" w:hAnsi="Times New Roman"/>
          <w:sz w:val="28"/>
          <w:szCs w:val="28"/>
          <w:shd w:val="clear" w:color="auto" w:fill="FFFFFF"/>
        </w:rPr>
        <w:t>essete</w:t>
      </w:r>
      <w:r w:rsidRPr="00554E41">
        <w:rPr>
          <w:rFonts w:ascii="Times New Roman" w:hAnsi="Times New Roman"/>
          <w:sz w:val="28"/>
          <w:szCs w:val="28"/>
          <w:shd w:val="clear" w:color="auto" w:fill="FFFFFF"/>
        </w:rPr>
        <w:t xml:space="preserve"> horas (1</w:t>
      </w:r>
      <w:r>
        <w:rPr>
          <w:rFonts w:ascii="Times New Roman" w:hAnsi="Times New Roman"/>
          <w:sz w:val="28"/>
          <w:szCs w:val="28"/>
          <w:shd w:val="clear" w:color="auto" w:fill="FFFFFF"/>
        </w:rPr>
        <w:t>7</w:t>
      </w:r>
      <w:r w:rsidRPr="00554E41">
        <w:rPr>
          <w:rFonts w:ascii="Times New Roman" w:hAnsi="Times New Roman"/>
          <w:sz w:val="28"/>
          <w:szCs w:val="28"/>
          <w:shd w:val="clear" w:color="auto" w:fill="FFFFFF"/>
        </w:rPr>
        <w:t>h),</w:t>
      </w:r>
      <w:r w:rsidRPr="006D39F4">
        <w:rPr>
          <w:rFonts w:ascii="Times New Roman" w:hAnsi="Times New Roman"/>
          <w:sz w:val="28"/>
          <w:szCs w:val="28"/>
          <w:shd w:val="clear" w:color="auto" w:fill="FFFFFF"/>
        </w:rPr>
        <w:t xml:space="preserve"> onde funciona o Poder Legislativo, na Sala das Sessões, foi realizada a </w:t>
      </w:r>
      <w:r>
        <w:rPr>
          <w:rFonts w:ascii="Times New Roman" w:hAnsi="Times New Roman"/>
          <w:sz w:val="28"/>
          <w:szCs w:val="28"/>
          <w:shd w:val="clear" w:color="auto" w:fill="FFFFFF"/>
        </w:rPr>
        <w:t>22</w:t>
      </w:r>
      <w:r w:rsidRPr="006D39F4">
        <w:rPr>
          <w:rFonts w:ascii="Times New Roman" w:hAnsi="Times New Roman"/>
          <w:sz w:val="28"/>
          <w:szCs w:val="28"/>
          <w:shd w:val="clear" w:color="auto" w:fill="FFFFFF"/>
        </w:rPr>
        <w:t>ª SESSÃO ORDINÁRIA DA 3ª SESSÃO LEGISLATIVA DA 17ª LEGISLATURA sob a Presidência do parlamentar Itan Lobo de Medeiros, e com os trabalhos secretariado pela</w:t>
      </w:r>
      <w:r>
        <w:rPr>
          <w:rFonts w:ascii="Times New Roman" w:hAnsi="Times New Roman"/>
          <w:sz w:val="28"/>
          <w:szCs w:val="28"/>
          <w:shd w:val="clear" w:color="auto" w:fill="FFFFFF"/>
        </w:rPr>
        <w:t xml:space="preserve"> Vereadora </w:t>
      </w:r>
      <w:r w:rsidRPr="006D39F4">
        <w:rPr>
          <w:rFonts w:ascii="Times New Roman" w:hAnsi="Times New Roman"/>
          <w:sz w:val="28"/>
          <w:szCs w:val="28"/>
          <w:shd w:val="clear" w:color="auto" w:fill="FFFFFF"/>
        </w:rPr>
        <w:t>Arilúzia Sasnara de Araújo Medeiros. Estiveram presentes os parlamentares:</w:t>
      </w:r>
      <w:r w:rsidRPr="00770502">
        <w:rPr>
          <w:rFonts w:ascii="Times New Roman" w:hAnsi="Times New Roman"/>
          <w:sz w:val="28"/>
          <w:szCs w:val="28"/>
          <w:shd w:val="clear" w:color="auto" w:fill="FFFFFF"/>
        </w:rPr>
        <w:t xml:space="preserve"> </w:t>
      </w:r>
      <w:r w:rsidRPr="006D39F4">
        <w:rPr>
          <w:rFonts w:ascii="Times New Roman" w:hAnsi="Times New Roman"/>
          <w:sz w:val="28"/>
          <w:szCs w:val="28"/>
          <w:shd w:val="clear" w:color="auto" w:fill="FFFFFF"/>
        </w:rPr>
        <w:t>Arilúzia Sasnara de Araújo Medeiros, Ayérica Angelle Maria de Oliveira Dantas</w:t>
      </w:r>
      <w:r>
        <w:rPr>
          <w:rFonts w:ascii="Times New Roman" w:hAnsi="Times New Roman"/>
          <w:sz w:val="28"/>
          <w:szCs w:val="28"/>
          <w:shd w:val="clear" w:color="auto" w:fill="FFFFFF"/>
        </w:rPr>
        <w:t xml:space="preserve">, </w:t>
      </w:r>
      <w:r w:rsidRPr="006D39F4">
        <w:rPr>
          <w:rFonts w:ascii="Times New Roman" w:hAnsi="Times New Roman"/>
          <w:sz w:val="28"/>
          <w:szCs w:val="28"/>
          <w:shd w:val="clear" w:color="auto" w:fill="FFFFFF"/>
        </w:rPr>
        <w:t>Cypriano Pinheiro Medeiros de Araújo, Hildeberto Diniz Silva Nascimento, Hutson Neves Barbosa, Itan Lobo de Medeiros</w:t>
      </w:r>
      <w:r>
        <w:rPr>
          <w:rFonts w:ascii="Times New Roman" w:hAnsi="Times New Roman"/>
          <w:sz w:val="28"/>
          <w:szCs w:val="28"/>
          <w:shd w:val="clear" w:color="auto" w:fill="FFFFFF"/>
        </w:rPr>
        <w:t xml:space="preserve">, </w:t>
      </w:r>
      <w:r w:rsidRPr="006D39F4">
        <w:rPr>
          <w:rFonts w:ascii="Times New Roman" w:hAnsi="Times New Roman"/>
          <w:sz w:val="28"/>
          <w:szCs w:val="28"/>
          <w:shd w:val="clear" w:color="auto" w:fill="FFFFFF"/>
        </w:rPr>
        <w:t>José Ethel Stephan Usando Sales Canuto de Moraes</w:t>
      </w:r>
      <w:r>
        <w:rPr>
          <w:rFonts w:ascii="Times New Roman" w:hAnsi="Times New Roman"/>
          <w:sz w:val="28"/>
          <w:szCs w:val="28"/>
          <w:shd w:val="clear" w:color="auto" w:fill="FFFFFF"/>
        </w:rPr>
        <w:t xml:space="preserve">, </w:t>
      </w:r>
      <w:bookmarkStart w:id="1" w:name="_Hlk144191886"/>
      <w:r w:rsidRPr="006D39F4">
        <w:rPr>
          <w:rFonts w:ascii="Times New Roman" w:hAnsi="Times New Roman"/>
          <w:sz w:val="28"/>
          <w:szCs w:val="28"/>
          <w:shd w:val="clear" w:color="auto" w:fill="FFFFFF"/>
        </w:rPr>
        <w:t>Patrício Sinderley Araújo de Assis</w:t>
      </w:r>
      <w:bookmarkEnd w:id="1"/>
      <w:r w:rsidRPr="006D39F4">
        <w:rPr>
          <w:rFonts w:ascii="Times New Roman" w:hAnsi="Times New Roman"/>
          <w:sz w:val="28"/>
          <w:szCs w:val="28"/>
          <w:shd w:val="clear" w:color="auto" w:fill="FFFFFF"/>
        </w:rPr>
        <w:t xml:space="preserve"> e Walfredo Cesino de Medeiros</w:t>
      </w:r>
      <w:r>
        <w:rPr>
          <w:rFonts w:ascii="Times New Roman" w:hAnsi="Times New Roman"/>
          <w:sz w:val="28"/>
          <w:szCs w:val="28"/>
          <w:shd w:val="clear" w:color="auto" w:fill="FFFFFF"/>
        </w:rPr>
        <w:t>.</w:t>
      </w:r>
      <w:r w:rsidRPr="006D39F4">
        <w:rPr>
          <w:rFonts w:ascii="Times New Roman" w:hAnsi="Times New Roman"/>
          <w:sz w:val="28"/>
          <w:szCs w:val="28"/>
          <w:shd w:val="clear" w:color="auto" w:fill="FFFFFF"/>
        </w:rPr>
        <w:t xml:space="preserve"> Havendo quórum regimental, o Presidente, declarou aberta a sessão e deu início aos trabalhos. Lida a Ata da sessão anterior, a Presidência colocou a seguinte ata em votação: </w:t>
      </w:r>
      <w:r>
        <w:rPr>
          <w:rFonts w:ascii="Times New Roman" w:hAnsi="Times New Roman"/>
          <w:sz w:val="28"/>
          <w:szCs w:val="28"/>
          <w:shd w:val="clear" w:color="auto" w:fill="FFFFFF"/>
        </w:rPr>
        <w:t>10</w:t>
      </w:r>
      <w:r w:rsidRPr="006D39F4">
        <w:rPr>
          <w:rFonts w:ascii="Times New Roman" w:hAnsi="Times New Roman"/>
          <w:sz w:val="28"/>
          <w:szCs w:val="28"/>
          <w:shd w:val="clear" w:color="auto" w:fill="FFFFFF"/>
        </w:rPr>
        <w:t xml:space="preserve">ª Sessão </w:t>
      </w:r>
      <w:r>
        <w:rPr>
          <w:rFonts w:ascii="Times New Roman" w:hAnsi="Times New Roman"/>
          <w:sz w:val="28"/>
          <w:szCs w:val="28"/>
          <w:shd w:val="clear" w:color="auto" w:fill="FFFFFF"/>
        </w:rPr>
        <w:t>Extrao</w:t>
      </w:r>
      <w:r w:rsidRPr="006D39F4">
        <w:rPr>
          <w:rFonts w:ascii="Times New Roman" w:hAnsi="Times New Roman"/>
          <w:sz w:val="28"/>
          <w:szCs w:val="28"/>
          <w:shd w:val="clear" w:color="auto" w:fill="FFFFFF"/>
        </w:rPr>
        <w:t xml:space="preserve">rdinária da 3ª Sessão Legislativa da 17ª Legislatura realizada no dia </w:t>
      </w:r>
      <w:r>
        <w:rPr>
          <w:rFonts w:ascii="Times New Roman" w:hAnsi="Times New Roman"/>
          <w:sz w:val="28"/>
          <w:szCs w:val="28"/>
          <w:shd w:val="clear" w:color="auto" w:fill="FFFFFF"/>
        </w:rPr>
        <w:t>28</w:t>
      </w:r>
      <w:r w:rsidRPr="006D39F4">
        <w:rPr>
          <w:rFonts w:ascii="Times New Roman" w:hAnsi="Times New Roman"/>
          <w:sz w:val="28"/>
          <w:szCs w:val="28"/>
          <w:shd w:val="clear" w:color="auto" w:fill="FFFFFF"/>
        </w:rPr>
        <w:t>/08/2023, para leitura e votação</w:t>
      </w:r>
      <w:r>
        <w:rPr>
          <w:rFonts w:ascii="Times New Roman" w:hAnsi="Times New Roman"/>
          <w:sz w:val="28"/>
          <w:szCs w:val="28"/>
          <w:shd w:val="clear" w:color="auto" w:fill="FFFFFF"/>
        </w:rPr>
        <w:t>.</w:t>
      </w:r>
      <w:r w:rsidRPr="007E4C61">
        <w:rPr>
          <w:rFonts w:ascii="Times New Roman" w:hAnsi="Times New Roman"/>
          <w:sz w:val="28"/>
          <w:szCs w:val="28"/>
          <w:shd w:val="clear" w:color="auto" w:fill="FFFFFF"/>
        </w:rPr>
        <w:t xml:space="preserve"> </w:t>
      </w:r>
      <w:r w:rsidRPr="006D39F4">
        <w:rPr>
          <w:rFonts w:ascii="Times New Roman" w:hAnsi="Times New Roman"/>
          <w:sz w:val="28"/>
          <w:szCs w:val="28"/>
          <w:shd w:val="clear" w:color="auto" w:fill="FFFFFF"/>
        </w:rPr>
        <w:t xml:space="preserve">Não tendo sido solicitada a retificação da ata no prazo regimental, a presidência encaminhou para votação, sendo aprovada com </w:t>
      </w:r>
      <w:r>
        <w:rPr>
          <w:rFonts w:ascii="Times New Roman" w:hAnsi="Times New Roman"/>
          <w:sz w:val="28"/>
          <w:szCs w:val="28"/>
          <w:shd w:val="clear" w:color="auto" w:fill="FFFFFF"/>
        </w:rPr>
        <w:t>nove</w:t>
      </w:r>
      <w:r w:rsidRPr="006D39F4">
        <w:rPr>
          <w:rFonts w:ascii="Times New Roman" w:hAnsi="Times New Roman"/>
          <w:sz w:val="28"/>
          <w:szCs w:val="28"/>
          <w:shd w:val="clear" w:color="auto" w:fill="FFFFFF"/>
        </w:rPr>
        <w:t xml:space="preserve"> votos favoráveis, nenhum voto contrário e nenhuma abstenção.</w:t>
      </w:r>
      <w:r>
        <w:rPr>
          <w:rFonts w:ascii="Times New Roman" w:hAnsi="Times New Roman"/>
          <w:sz w:val="28"/>
          <w:szCs w:val="28"/>
          <w:shd w:val="clear" w:color="auto" w:fill="FFFFFF"/>
        </w:rPr>
        <w:t xml:space="preserve"> </w:t>
      </w:r>
      <w:r w:rsidRPr="006D3614">
        <w:rPr>
          <w:rFonts w:ascii="Times New Roman" w:hAnsi="Times New Roman" w:cs="Times New Roman"/>
          <w:sz w:val="28"/>
          <w:szCs w:val="28"/>
          <w:shd w:val="clear" w:color="auto" w:fill="FFFFFF"/>
        </w:rPr>
        <w:t>E</w:t>
      </w:r>
      <w:r w:rsidRPr="006D3614">
        <w:rPr>
          <w:rFonts w:ascii="Times New Roman" w:hAnsi="Times New Roman" w:cs="Times New Roman"/>
          <w:sz w:val="28"/>
          <w:szCs w:val="28"/>
        </w:rPr>
        <w:t xml:space="preserve">m seguida passou-se a leitura do expediente que constou das seguintes </w:t>
      </w:r>
      <w:r w:rsidRPr="006D3614">
        <w:rPr>
          <w:rFonts w:ascii="Times New Roman" w:hAnsi="Times New Roman" w:cs="Times New Roman"/>
          <w:b/>
          <w:bCs/>
          <w:sz w:val="28"/>
          <w:szCs w:val="28"/>
        </w:rPr>
        <w:t>PROPOSIÇÕES:</w:t>
      </w:r>
      <w:r>
        <w:rPr>
          <w:rFonts w:ascii="Times New Roman" w:hAnsi="Times New Roman" w:cs="Times New Roman"/>
          <w:b/>
          <w:bCs/>
          <w:sz w:val="28"/>
          <w:szCs w:val="28"/>
        </w:rPr>
        <w:t xml:space="preserve"> </w:t>
      </w:r>
      <w:r w:rsidRPr="00DA3FC8">
        <w:rPr>
          <w:rFonts w:ascii="Times New Roman" w:hAnsi="Times New Roman" w:cs="Times New Roman"/>
          <w:b/>
          <w:bCs/>
          <w:sz w:val="28"/>
          <w:szCs w:val="28"/>
        </w:rPr>
        <w:t>Mensagem de n° 1</w:t>
      </w:r>
      <w:r>
        <w:rPr>
          <w:rFonts w:ascii="Times New Roman" w:hAnsi="Times New Roman" w:cs="Times New Roman"/>
          <w:b/>
          <w:bCs/>
          <w:sz w:val="28"/>
          <w:szCs w:val="28"/>
        </w:rPr>
        <w:t>8</w:t>
      </w:r>
      <w:r w:rsidRPr="00DA3FC8">
        <w:rPr>
          <w:rFonts w:ascii="Times New Roman" w:hAnsi="Times New Roman" w:cs="Times New Roman"/>
          <w:b/>
          <w:bCs/>
          <w:sz w:val="28"/>
          <w:szCs w:val="28"/>
        </w:rPr>
        <w:t xml:space="preserve">/2023 </w:t>
      </w:r>
      <w:r>
        <w:rPr>
          <w:rFonts w:ascii="Times New Roman" w:hAnsi="Times New Roman" w:cs="Times New Roman"/>
          <w:sz w:val="28"/>
          <w:szCs w:val="28"/>
        </w:rPr>
        <w:t>encaminhando</w:t>
      </w:r>
      <w:r w:rsidRPr="00DA3FC8">
        <w:rPr>
          <w:rFonts w:ascii="Times New Roman" w:hAnsi="Times New Roman" w:cs="Times New Roman"/>
          <w:sz w:val="28"/>
          <w:szCs w:val="28"/>
        </w:rPr>
        <w:t xml:space="preserve"> o </w:t>
      </w:r>
      <w:r w:rsidRPr="00DA3FC8">
        <w:rPr>
          <w:rFonts w:ascii="Times New Roman" w:hAnsi="Times New Roman" w:cs="Times New Roman"/>
          <w:b/>
          <w:bCs/>
          <w:sz w:val="28"/>
          <w:szCs w:val="28"/>
        </w:rPr>
        <w:t xml:space="preserve">Projeto de Lei n° </w:t>
      </w:r>
      <w:r>
        <w:rPr>
          <w:rFonts w:ascii="Times New Roman" w:hAnsi="Times New Roman" w:cs="Times New Roman"/>
          <w:b/>
          <w:bCs/>
          <w:sz w:val="28"/>
          <w:szCs w:val="28"/>
        </w:rPr>
        <w:t>21</w:t>
      </w:r>
      <w:r w:rsidRPr="00DA3FC8">
        <w:rPr>
          <w:rFonts w:ascii="Times New Roman" w:hAnsi="Times New Roman" w:cs="Times New Roman"/>
          <w:b/>
          <w:bCs/>
          <w:sz w:val="28"/>
          <w:szCs w:val="28"/>
        </w:rPr>
        <w:t xml:space="preserve">/2023, </w:t>
      </w:r>
      <w:r w:rsidRPr="00DA3FC8">
        <w:rPr>
          <w:rFonts w:ascii="Times New Roman" w:hAnsi="Times New Roman" w:cs="Times New Roman"/>
          <w:sz w:val="28"/>
          <w:szCs w:val="28"/>
        </w:rPr>
        <w:t>de autoria do Poder Executivo Municipal</w:t>
      </w:r>
      <w:r>
        <w:rPr>
          <w:rFonts w:ascii="Times New Roman" w:hAnsi="Times New Roman" w:cs="Times New Roman"/>
          <w:sz w:val="28"/>
          <w:szCs w:val="28"/>
        </w:rPr>
        <w:t xml:space="preserve">, </w:t>
      </w:r>
      <w:r w:rsidRPr="008B28FD">
        <w:rPr>
          <w:rFonts w:ascii="Times New Roman" w:hAnsi="Times New Roman" w:cs="Times New Roman"/>
          <w:sz w:val="28"/>
          <w:szCs w:val="28"/>
        </w:rPr>
        <w:t>que dispõe sobre a qualificação de entidade sem fins lucrativos como organização social, e dá outras providências.</w:t>
      </w:r>
      <w:r>
        <w:rPr>
          <w:rFonts w:ascii="Times New Roman" w:hAnsi="Times New Roman" w:cs="Times New Roman"/>
          <w:sz w:val="28"/>
          <w:szCs w:val="28"/>
        </w:rPr>
        <w:t xml:space="preserve"> </w:t>
      </w:r>
      <w:r w:rsidRPr="00DA3FC8">
        <w:rPr>
          <w:rFonts w:ascii="Times New Roman" w:hAnsi="Times New Roman" w:cs="Times New Roman"/>
          <w:b/>
          <w:bCs/>
          <w:sz w:val="28"/>
          <w:szCs w:val="28"/>
        </w:rPr>
        <w:t>Mensagem de n° 1</w:t>
      </w:r>
      <w:r>
        <w:rPr>
          <w:rFonts w:ascii="Times New Roman" w:hAnsi="Times New Roman" w:cs="Times New Roman"/>
          <w:b/>
          <w:bCs/>
          <w:sz w:val="28"/>
          <w:szCs w:val="28"/>
        </w:rPr>
        <w:t>9</w:t>
      </w:r>
      <w:r w:rsidRPr="00DA3FC8">
        <w:rPr>
          <w:rFonts w:ascii="Times New Roman" w:hAnsi="Times New Roman" w:cs="Times New Roman"/>
          <w:b/>
          <w:bCs/>
          <w:sz w:val="28"/>
          <w:szCs w:val="28"/>
        </w:rPr>
        <w:t xml:space="preserve">/2023 </w:t>
      </w:r>
      <w:r>
        <w:rPr>
          <w:rFonts w:ascii="Times New Roman" w:hAnsi="Times New Roman" w:cs="Times New Roman"/>
          <w:sz w:val="28"/>
          <w:szCs w:val="28"/>
        </w:rPr>
        <w:t>encaminhando</w:t>
      </w:r>
      <w:r w:rsidRPr="00DA3FC8">
        <w:rPr>
          <w:rFonts w:ascii="Times New Roman" w:hAnsi="Times New Roman" w:cs="Times New Roman"/>
          <w:sz w:val="28"/>
          <w:szCs w:val="28"/>
        </w:rPr>
        <w:t xml:space="preserve"> o </w:t>
      </w:r>
      <w:r w:rsidRPr="00DA3FC8">
        <w:rPr>
          <w:rFonts w:ascii="Times New Roman" w:hAnsi="Times New Roman" w:cs="Times New Roman"/>
          <w:b/>
          <w:bCs/>
          <w:sz w:val="28"/>
          <w:szCs w:val="28"/>
        </w:rPr>
        <w:t xml:space="preserve">Projeto de Lei n° </w:t>
      </w:r>
      <w:r>
        <w:rPr>
          <w:rFonts w:ascii="Times New Roman" w:hAnsi="Times New Roman" w:cs="Times New Roman"/>
          <w:b/>
          <w:bCs/>
          <w:sz w:val="28"/>
          <w:szCs w:val="28"/>
        </w:rPr>
        <w:t>22</w:t>
      </w:r>
      <w:r w:rsidRPr="00DA3FC8">
        <w:rPr>
          <w:rFonts w:ascii="Times New Roman" w:hAnsi="Times New Roman" w:cs="Times New Roman"/>
          <w:b/>
          <w:bCs/>
          <w:sz w:val="28"/>
          <w:szCs w:val="28"/>
        </w:rPr>
        <w:t xml:space="preserve">/2023, </w:t>
      </w:r>
      <w:r w:rsidRPr="00DA3FC8">
        <w:rPr>
          <w:rFonts w:ascii="Times New Roman" w:hAnsi="Times New Roman" w:cs="Times New Roman"/>
          <w:sz w:val="28"/>
          <w:szCs w:val="28"/>
        </w:rPr>
        <w:t>de autoria do Poder Executivo Municipal</w:t>
      </w:r>
      <w:r>
        <w:rPr>
          <w:rFonts w:ascii="Times New Roman" w:hAnsi="Times New Roman" w:cs="Times New Roman"/>
          <w:sz w:val="28"/>
          <w:szCs w:val="28"/>
        </w:rPr>
        <w:t xml:space="preserve">, </w:t>
      </w:r>
      <w:r w:rsidRPr="008B28FD">
        <w:rPr>
          <w:rFonts w:ascii="Times New Roman" w:hAnsi="Times New Roman" w:cs="Times New Roman"/>
          <w:sz w:val="28"/>
          <w:szCs w:val="28"/>
        </w:rPr>
        <w:t>que autoriza a abertura de crédito especial no valor de r</w:t>
      </w:r>
    </w:p>
    <w:p w14:paraId="0F4B6E9F" w14:textId="008FC664" w:rsidR="00FB5C29" w:rsidRPr="00985B4C" w:rsidRDefault="005E21FC" w:rsidP="00985B4C">
      <w:pPr>
        <w:spacing w:line="360" w:lineRule="auto"/>
        <w:jc w:val="both"/>
        <w:rPr>
          <w:rFonts w:ascii="Times New Roman" w:hAnsi="Times New Roman" w:cs="Times New Roman"/>
          <w:sz w:val="24"/>
          <w:szCs w:val="24"/>
        </w:rPr>
      </w:pPr>
      <w:r>
        <w:rPr>
          <w:rFonts w:ascii="Times New Roman" w:hAnsi="Times New Roman" w:cs="Times New Roman"/>
          <w:sz w:val="28"/>
          <w:szCs w:val="28"/>
        </w:rPr>
        <w:lastRenderedPageBreak/>
        <w:t>R</w:t>
      </w:r>
      <w:r w:rsidR="008B28FD" w:rsidRPr="008B28FD">
        <w:rPr>
          <w:rFonts w:ascii="Times New Roman" w:hAnsi="Times New Roman" w:cs="Times New Roman"/>
          <w:sz w:val="28"/>
          <w:szCs w:val="28"/>
        </w:rPr>
        <w:t>$ 86.623,67 (oitenta e seis mil seiscentos e vinte e três reais e sessenta e sete centavos) e dá outras providências</w:t>
      </w:r>
      <w:r w:rsidR="008B28FD">
        <w:rPr>
          <w:rFonts w:ascii="Times New Roman" w:hAnsi="Times New Roman" w:cs="Times New Roman"/>
          <w:sz w:val="28"/>
          <w:szCs w:val="28"/>
        </w:rPr>
        <w:t xml:space="preserve">. </w:t>
      </w:r>
      <w:r w:rsidR="008B28FD" w:rsidRPr="00FB5C29">
        <w:rPr>
          <w:rFonts w:ascii="Times New Roman" w:hAnsi="Times New Roman" w:cs="Times New Roman"/>
          <w:b/>
          <w:bCs/>
          <w:sz w:val="28"/>
          <w:szCs w:val="28"/>
        </w:rPr>
        <w:t>Proposta de Emenda</w:t>
      </w:r>
      <w:r w:rsidR="00FB5C29">
        <w:rPr>
          <w:rFonts w:ascii="Times New Roman" w:hAnsi="Times New Roman" w:cs="Times New Roman"/>
          <w:b/>
          <w:bCs/>
          <w:sz w:val="28"/>
          <w:szCs w:val="28"/>
        </w:rPr>
        <w:t xml:space="preserve">, </w:t>
      </w:r>
      <w:r w:rsidR="00FB5C29">
        <w:rPr>
          <w:rFonts w:ascii="Times New Roman" w:hAnsi="Times New Roman" w:cs="Times New Roman"/>
          <w:sz w:val="28"/>
          <w:szCs w:val="28"/>
        </w:rPr>
        <w:t xml:space="preserve">de autoria do Parlamentar Itan Lobo de Medeiros, </w:t>
      </w:r>
      <w:r w:rsidR="00FB5C29" w:rsidRPr="00FB5C29">
        <w:rPr>
          <w:rFonts w:ascii="Times New Roman" w:hAnsi="Times New Roman" w:cs="Times New Roman"/>
          <w:b/>
          <w:bCs/>
          <w:sz w:val="28"/>
          <w:szCs w:val="28"/>
        </w:rPr>
        <w:t>ao Projeto de Lei n° 16/2023</w:t>
      </w:r>
      <w:r w:rsidR="00FB5C29">
        <w:rPr>
          <w:rFonts w:ascii="Times New Roman" w:hAnsi="Times New Roman" w:cs="Times New Roman"/>
          <w:sz w:val="28"/>
          <w:szCs w:val="28"/>
        </w:rPr>
        <w:t xml:space="preserve">, </w:t>
      </w:r>
      <w:r w:rsidR="00FB5C29" w:rsidRPr="00FB5C29">
        <w:rPr>
          <w:rFonts w:ascii="Times New Roman" w:hAnsi="Times New Roman" w:cs="Times New Roman"/>
          <w:sz w:val="28"/>
          <w:szCs w:val="28"/>
        </w:rPr>
        <w:t xml:space="preserve">que dispõe sobre as diretrizes para a elaboração da lei orçamentária para o exercício de 2024, e dá outras providências. </w:t>
      </w:r>
      <w:r w:rsidR="00FB5C29" w:rsidRPr="00FB5C29">
        <w:rPr>
          <w:rFonts w:ascii="Times New Roman" w:hAnsi="Times New Roman" w:cs="Times New Roman"/>
          <w:b/>
          <w:bCs/>
          <w:sz w:val="28"/>
          <w:szCs w:val="28"/>
        </w:rPr>
        <w:t>Indicação n° 18/2023</w:t>
      </w:r>
      <w:r w:rsidR="00FB5C29">
        <w:rPr>
          <w:rFonts w:ascii="Times New Roman" w:hAnsi="Times New Roman" w:cs="Times New Roman"/>
          <w:sz w:val="28"/>
          <w:szCs w:val="28"/>
        </w:rPr>
        <w:t xml:space="preserve">, de autoria do parlamentar </w:t>
      </w:r>
      <w:r w:rsidR="00FB5C29" w:rsidRPr="006D39F4">
        <w:rPr>
          <w:rFonts w:ascii="Times New Roman" w:hAnsi="Times New Roman"/>
          <w:sz w:val="28"/>
          <w:szCs w:val="28"/>
          <w:shd w:val="clear" w:color="auto" w:fill="FFFFFF"/>
        </w:rPr>
        <w:t>Patrício Sinderley Araújo de Assis</w:t>
      </w:r>
      <w:r w:rsidR="00FB5C29">
        <w:rPr>
          <w:rFonts w:ascii="Times New Roman" w:hAnsi="Times New Roman"/>
          <w:sz w:val="28"/>
          <w:szCs w:val="28"/>
          <w:shd w:val="clear" w:color="auto" w:fill="FFFFFF"/>
        </w:rPr>
        <w:t xml:space="preserve"> – S</w:t>
      </w:r>
      <w:r>
        <w:rPr>
          <w:rFonts w:ascii="Times New Roman" w:hAnsi="Times New Roman"/>
          <w:sz w:val="28"/>
          <w:szCs w:val="28"/>
          <w:shd w:val="clear" w:color="auto" w:fill="FFFFFF"/>
        </w:rPr>
        <w:t>olicitando</w:t>
      </w:r>
      <w:r w:rsidR="00FB5C29">
        <w:rPr>
          <w:rFonts w:ascii="Times New Roman" w:hAnsi="Times New Roman"/>
          <w:sz w:val="28"/>
          <w:szCs w:val="28"/>
          <w:shd w:val="clear" w:color="auto" w:fill="FFFFFF"/>
        </w:rPr>
        <w:t xml:space="preserve"> </w:t>
      </w:r>
      <w:r w:rsidR="00FB5C29" w:rsidRPr="00436CA8">
        <w:rPr>
          <w:rFonts w:ascii="Times New Roman" w:hAnsi="Times New Roman"/>
          <w:color w:val="000000"/>
          <w:sz w:val="28"/>
          <w:szCs w:val="28"/>
        </w:rPr>
        <w:t>ao Exmo. Sr. Prefeito Municipal</w:t>
      </w:r>
      <w:r w:rsidR="00FB5C29" w:rsidRPr="002C0246">
        <w:rPr>
          <w:rFonts w:ascii="Times New Roman" w:hAnsi="Times New Roman"/>
          <w:sz w:val="28"/>
          <w:szCs w:val="28"/>
        </w:rPr>
        <w:t>,</w:t>
      </w:r>
      <w:r w:rsidR="00FB5C29" w:rsidRPr="002C0246">
        <w:rPr>
          <w:rFonts w:ascii="Times New Roman" w:hAnsi="Times New Roman"/>
          <w:color w:val="000000"/>
          <w:sz w:val="28"/>
          <w:szCs w:val="28"/>
          <w:shd w:val="clear" w:color="auto" w:fill="FFFFFF"/>
        </w:rPr>
        <w:t xml:space="preserve"> </w:t>
      </w:r>
      <w:r w:rsidR="00FB5C29">
        <w:rPr>
          <w:rFonts w:ascii="Times New Roman" w:hAnsi="Times New Roman"/>
          <w:color w:val="000000"/>
          <w:sz w:val="28"/>
          <w:szCs w:val="28"/>
          <w:shd w:val="clear" w:color="auto" w:fill="FFFFFF"/>
        </w:rPr>
        <w:t xml:space="preserve">que a rua onde se localiza o Recanto Sertanejo, bem como diversas residências, </w:t>
      </w:r>
      <w:r w:rsidR="00FB5C29" w:rsidRPr="002C0246">
        <w:rPr>
          <w:rFonts w:ascii="Times New Roman" w:hAnsi="Times New Roman"/>
          <w:color w:val="000000"/>
          <w:sz w:val="28"/>
          <w:szCs w:val="28"/>
          <w:shd w:val="clear" w:color="auto" w:fill="FFFFFF"/>
        </w:rPr>
        <w:t>sej</w:t>
      </w:r>
      <w:r w:rsidR="00FB5C29">
        <w:rPr>
          <w:rFonts w:ascii="Times New Roman" w:hAnsi="Times New Roman"/>
          <w:color w:val="000000"/>
          <w:sz w:val="28"/>
          <w:szCs w:val="28"/>
          <w:shd w:val="clear" w:color="auto" w:fill="FFFFFF"/>
        </w:rPr>
        <w:t xml:space="preserve">a nomeada como Expedita Soares de Almeida. </w:t>
      </w:r>
      <w:r w:rsidR="00134C88">
        <w:rPr>
          <w:rFonts w:ascii="Times New Roman" w:hAnsi="Times New Roman"/>
          <w:color w:val="000000"/>
          <w:sz w:val="28"/>
          <w:szCs w:val="28"/>
          <w:shd w:val="clear" w:color="auto" w:fill="FFFFFF"/>
        </w:rPr>
        <w:t xml:space="preserve"> </w:t>
      </w:r>
      <w:r w:rsidR="00134C88">
        <w:rPr>
          <w:rFonts w:ascii="Times New Roman" w:hAnsi="Times New Roman" w:cs="Times New Roman"/>
          <w:b/>
          <w:bCs/>
          <w:color w:val="000000" w:themeColor="text1"/>
          <w:sz w:val="28"/>
          <w:szCs w:val="28"/>
          <w:shd w:val="clear" w:color="auto" w:fill="FFFFFF"/>
        </w:rPr>
        <w:t xml:space="preserve">Requerimento Verbal </w:t>
      </w:r>
      <w:r w:rsidR="00134C88">
        <w:rPr>
          <w:rFonts w:ascii="Times New Roman" w:hAnsi="Times New Roman"/>
          <w:sz w:val="28"/>
          <w:szCs w:val="28"/>
          <w:shd w:val="clear" w:color="auto" w:fill="FFFFFF"/>
        </w:rPr>
        <w:t xml:space="preserve">- de autoria do parlamentar </w:t>
      </w:r>
      <w:r w:rsidR="00134C88">
        <w:rPr>
          <w:rFonts w:ascii="Times New Roman" w:hAnsi="Times New Roman" w:cs="Times New Roman"/>
          <w:sz w:val="28"/>
          <w:szCs w:val="28"/>
          <w:shd w:val="clear" w:color="auto" w:fill="FFFFFF"/>
        </w:rPr>
        <w:t>Itan Lobo de Medeiros</w:t>
      </w:r>
      <w:r w:rsidR="00134C88">
        <w:rPr>
          <w:rFonts w:ascii="Times New Roman" w:hAnsi="Times New Roman"/>
          <w:sz w:val="28"/>
          <w:szCs w:val="28"/>
          <w:shd w:val="clear" w:color="auto" w:fill="FFFFFF"/>
        </w:rPr>
        <w:t xml:space="preserve">, solicitando a Mesa ouvido o plenário, com fundamento no artigo 95, parágrafo 2°, inciso VII do Regimento Interno (Resolução n° 38/90), para que seja consignado em ata, voto de pesar pelo falecimento do Senhor Valmir Rodrigues e que a referida manifestação seja comunicada a sua família. </w:t>
      </w:r>
      <w:r w:rsidR="00134C88">
        <w:rPr>
          <w:rFonts w:ascii="Times New Roman" w:hAnsi="Times New Roman" w:cs="Times New Roman"/>
          <w:b/>
          <w:bCs/>
          <w:color w:val="000000" w:themeColor="text1"/>
          <w:sz w:val="28"/>
          <w:szCs w:val="28"/>
          <w:shd w:val="clear" w:color="auto" w:fill="FFFFFF"/>
        </w:rPr>
        <w:t xml:space="preserve">Requerimento Verbal </w:t>
      </w:r>
      <w:r w:rsidR="00134C88">
        <w:rPr>
          <w:rFonts w:ascii="Times New Roman" w:hAnsi="Times New Roman"/>
          <w:sz w:val="28"/>
          <w:szCs w:val="28"/>
          <w:shd w:val="clear" w:color="auto" w:fill="FFFFFF"/>
        </w:rPr>
        <w:t xml:space="preserve">- de autoria do parlamentar </w:t>
      </w:r>
      <w:r w:rsidR="00134C88">
        <w:rPr>
          <w:rFonts w:ascii="Times New Roman" w:hAnsi="Times New Roman" w:cs="Times New Roman"/>
          <w:sz w:val="28"/>
          <w:szCs w:val="28"/>
          <w:shd w:val="clear" w:color="auto" w:fill="FFFFFF"/>
        </w:rPr>
        <w:t>Itan Lobo de Medeiros</w:t>
      </w:r>
      <w:r w:rsidR="00134C88">
        <w:rPr>
          <w:rFonts w:ascii="Times New Roman" w:hAnsi="Times New Roman"/>
          <w:sz w:val="28"/>
          <w:szCs w:val="28"/>
          <w:shd w:val="clear" w:color="auto" w:fill="FFFFFF"/>
        </w:rPr>
        <w:t xml:space="preserve">, solicitando a Mesa ouvido o plenário, com fundamento no artigo 95, parágrafo 2°, inciso VII do Regimento Interno (Resolução n° 38/90), para que seja consignado em ata, Voto de Aplausos a Confederação Brasileira dos Trabalhadores da Pesca e Aquicultura – CBPA, </w:t>
      </w:r>
      <w:r>
        <w:rPr>
          <w:rFonts w:ascii="Times New Roman" w:hAnsi="Times New Roman"/>
          <w:sz w:val="28"/>
          <w:szCs w:val="28"/>
          <w:shd w:val="clear" w:color="auto" w:fill="FFFFFF"/>
        </w:rPr>
        <w:t>pela</w:t>
      </w:r>
      <w:r w:rsidR="00134C88">
        <w:rPr>
          <w:rFonts w:ascii="Times New Roman" w:hAnsi="Times New Roman"/>
          <w:sz w:val="28"/>
          <w:szCs w:val="28"/>
          <w:shd w:val="clear" w:color="auto" w:fill="FFFFFF"/>
        </w:rPr>
        <w:t xml:space="preserve"> realiz</w:t>
      </w:r>
      <w:r>
        <w:rPr>
          <w:rFonts w:ascii="Times New Roman" w:hAnsi="Times New Roman"/>
          <w:sz w:val="28"/>
          <w:szCs w:val="28"/>
          <w:shd w:val="clear" w:color="auto" w:fill="FFFFFF"/>
        </w:rPr>
        <w:t>ação</w:t>
      </w:r>
      <w:r w:rsidR="00134C88">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d</w:t>
      </w:r>
      <w:r w:rsidR="00134C88">
        <w:rPr>
          <w:rFonts w:ascii="Times New Roman" w:hAnsi="Times New Roman" w:cs="Times New Roman"/>
          <w:spacing w:val="-9"/>
          <w:sz w:val="28"/>
          <w:szCs w:val="28"/>
          <w:shd w:val="clear" w:color="auto" w:fill="FFFFFF"/>
        </w:rPr>
        <w:t xml:space="preserve">a </w:t>
      </w:r>
      <w:r w:rsidR="00134C88" w:rsidRPr="00134C88">
        <w:rPr>
          <w:rFonts w:ascii="Times New Roman" w:hAnsi="Times New Roman" w:cs="Times New Roman"/>
          <w:spacing w:val="-9"/>
          <w:sz w:val="28"/>
          <w:szCs w:val="28"/>
          <w:shd w:val="clear" w:color="auto" w:fill="FFFFFF"/>
        </w:rPr>
        <w:t>7ª edição do Grito da Pesca Nacional</w:t>
      </w:r>
      <w:r w:rsidR="00134C88">
        <w:rPr>
          <w:rFonts w:ascii="Times New Roman" w:hAnsi="Times New Roman" w:cs="Times New Roman"/>
          <w:spacing w:val="-9"/>
          <w:sz w:val="28"/>
          <w:szCs w:val="28"/>
          <w:shd w:val="clear" w:color="auto" w:fill="FFFFFF"/>
        </w:rPr>
        <w:t xml:space="preserve"> em Manaus,  onde nest</w:t>
      </w:r>
      <w:r w:rsidR="00985B4C">
        <w:rPr>
          <w:rFonts w:ascii="Times New Roman" w:hAnsi="Times New Roman" w:cs="Times New Roman"/>
          <w:spacing w:val="-9"/>
          <w:sz w:val="28"/>
          <w:szCs w:val="28"/>
          <w:shd w:val="clear" w:color="auto" w:fill="FFFFFF"/>
        </w:rPr>
        <w:t>a</w:t>
      </w:r>
      <w:r w:rsidR="00134C88">
        <w:rPr>
          <w:rFonts w:ascii="Times New Roman" w:hAnsi="Times New Roman" w:cs="Times New Roman"/>
          <w:spacing w:val="-9"/>
          <w:sz w:val="28"/>
          <w:szCs w:val="28"/>
          <w:shd w:val="clear" w:color="auto" w:fill="FFFFFF"/>
        </w:rPr>
        <w:t xml:space="preserve"> edição, os pescadores artesanais tem como </w:t>
      </w:r>
      <w:r w:rsidR="00985B4C">
        <w:rPr>
          <w:rFonts w:ascii="Times New Roman" w:hAnsi="Times New Roman" w:cs="Times New Roman"/>
          <w:spacing w:val="-9"/>
          <w:sz w:val="28"/>
          <w:szCs w:val="28"/>
          <w:shd w:val="clear" w:color="auto" w:fill="FFFFFF"/>
        </w:rPr>
        <w:t>bandeira a valorização do pescador brasileiro, e</w:t>
      </w:r>
      <w:r w:rsidR="00985B4C">
        <w:rPr>
          <w:rFonts w:ascii="Times New Roman" w:hAnsi="Times New Roman"/>
          <w:sz w:val="28"/>
          <w:szCs w:val="28"/>
          <w:shd w:val="clear" w:color="auto" w:fill="FFFFFF"/>
        </w:rPr>
        <w:t xml:space="preserve"> que a referida manifestação seja comunicada a Confederação. </w:t>
      </w:r>
      <w:r w:rsidR="008B28FD" w:rsidRPr="006D39F4">
        <w:rPr>
          <w:rFonts w:ascii="Times New Roman" w:hAnsi="Times New Roman" w:cs="Times New Roman"/>
          <w:sz w:val="28"/>
          <w:szCs w:val="28"/>
          <w:shd w:val="clear" w:color="auto" w:fill="FFFFFF"/>
        </w:rPr>
        <w:t xml:space="preserve">Dando prosseguimento à sessão, a Presidência colocou em fase de </w:t>
      </w:r>
      <w:r w:rsidR="008B28FD">
        <w:rPr>
          <w:rFonts w:ascii="Times New Roman" w:hAnsi="Times New Roman"/>
          <w:sz w:val="28"/>
          <w:szCs w:val="28"/>
          <w:shd w:val="clear" w:color="auto" w:fill="FFFFFF"/>
        </w:rPr>
        <w:t>única</w:t>
      </w:r>
      <w:r w:rsidR="008B28FD" w:rsidRPr="006D39F4">
        <w:rPr>
          <w:rFonts w:ascii="Times New Roman" w:hAnsi="Times New Roman" w:cs="Times New Roman"/>
          <w:sz w:val="28"/>
          <w:szCs w:val="28"/>
          <w:shd w:val="clear" w:color="auto" w:fill="FFFFFF"/>
        </w:rPr>
        <w:t xml:space="preserve"> discussão e votação a </w:t>
      </w:r>
      <w:r w:rsidR="008B28FD" w:rsidRPr="006D39F4">
        <w:rPr>
          <w:rFonts w:ascii="Times New Roman" w:hAnsi="Times New Roman" w:cs="Times New Roman"/>
          <w:b/>
          <w:bCs/>
          <w:sz w:val="28"/>
          <w:szCs w:val="28"/>
        </w:rPr>
        <w:t>PROPOSIÇ</w:t>
      </w:r>
      <w:r w:rsidR="008B28FD">
        <w:rPr>
          <w:rFonts w:ascii="Times New Roman" w:hAnsi="Times New Roman"/>
          <w:b/>
          <w:bCs/>
          <w:sz w:val="28"/>
          <w:szCs w:val="28"/>
        </w:rPr>
        <w:t>ÃO</w:t>
      </w:r>
      <w:r w:rsidR="008B28FD" w:rsidRPr="006D39F4">
        <w:rPr>
          <w:rFonts w:ascii="Times New Roman" w:hAnsi="Times New Roman" w:cs="Times New Roman"/>
          <w:b/>
          <w:bCs/>
          <w:sz w:val="28"/>
          <w:szCs w:val="28"/>
        </w:rPr>
        <w:t>:</w:t>
      </w:r>
      <w:r w:rsidR="00FB5C29">
        <w:rPr>
          <w:rFonts w:ascii="Times New Roman" w:hAnsi="Times New Roman" w:cs="Times New Roman"/>
          <w:b/>
          <w:bCs/>
          <w:sz w:val="28"/>
          <w:szCs w:val="28"/>
        </w:rPr>
        <w:t xml:space="preserve"> </w:t>
      </w:r>
      <w:r w:rsidR="00FB5C29" w:rsidRPr="00FB5C29">
        <w:rPr>
          <w:rFonts w:ascii="Times New Roman" w:hAnsi="Times New Roman" w:cs="Times New Roman"/>
          <w:b/>
          <w:bCs/>
          <w:sz w:val="28"/>
          <w:szCs w:val="28"/>
        </w:rPr>
        <w:t>Proposta de Emenda</w:t>
      </w:r>
      <w:r w:rsidR="00A05C18">
        <w:rPr>
          <w:rFonts w:ascii="Times New Roman" w:hAnsi="Times New Roman" w:cs="Times New Roman"/>
          <w:b/>
          <w:bCs/>
          <w:sz w:val="28"/>
          <w:szCs w:val="28"/>
        </w:rPr>
        <w:t xml:space="preserve"> Aditiva</w:t>
      </w:r>
      <w:r w:rsidR="00FB5C29">
        <w:rPr>
          <w:rFonts w:ascii="Times New Roman" w:hAnsi="Times New Roman" w:cs="Times New Roman"/>
          <w:b/>
          <w:bCs/>
          <w:sz w:val="28"/>
          <w:szCs w:val="28"/>
        </w:rPr>
        <w:t xml:space="preserve">, </w:t>
      </w:r>
      <w:r w:rsidR="00FB5C29">
        <w:rPr>
          <w:rFonts w:ascii="Times New Roman" w:hAnsi="Times New Roman" w:cs="Times New Roman"/>
          <w:sz w:val="28"/>
          <w:szCs w:val="28"/>
        </w:rPr>
        <w:t xml:space="preserve">de autoria do Parlamentar Itan Lobo de Medeiros, </w:t>
      </w:r>
      <w:r w:rsidR="00FB5C29" w:rsidRPr="00FB5C29">
        <w:rPr>
          <w:rFonts w:ascii="Times New Roman" w:hAnsi="Times New Roman" w:cs="Times New Roman"/>
          <w:b/>
          <w:bCs/>
          <w:sz w:val="28"/>
          <w:szCs w:val="28"/>
        </w:rPr>
        <w:t>ao Projeto de Lei n° 16/2023</w:t>
      </w:r>
      <w:r w:rsidR="00FB5C29">
        <w:rPr>
          <w:rFonts w:ascii="Times New Roman" w:hAnsi="Times New Roman" w:cs="Times New Roman"/>
          <w:sz w:val="28"/>
          <w:szCs w:val="28"/>
        </w:rPr>
        <w:t xml:space="preserve">, </w:t>
      </w:r>
      <w:r w:rsidR="00FB5C29" w:rsidRPr="00FB5C29">
        <w:rPr>
          <w:rFonts w:ascii="Times New Roman" w:hAnsi="Times New Roman" w:cs="Times New Roman"/>
          <w:sz w:val="28"/>
          <w:szCs w:val="28"/>
        </w:rPr>
        <w:t>que dispõe sobre as diretrizes para a elaboração da lei orçamentária para o exercício de 2024, e dá outras providências.</w:t>
      </w:r>
      <w:r w:rsidR="00FB5C29">
        <w:rPr>
          <w:rFonts w:ascii="Times New Roman" w:hAnsi="Times New Roman" w:cs="Times New Roman"/>
          <w:sz w:val="28"/>
          <w:szCs w:val="28"/>
        </w:rPr>
        <w:t xml:space="preserve"> </w:t>
      </w:r>
      <w:r w:rsidR="00FB5C29" w:rsidRPr="00985B4C">
        <w:rPr>
          <w:rFonts w:ascii="Times New Roman" w:hAnsi="Times New Roman" w:cs="Times New Roman"/>
          <w:sz w:val="28"/>
          <w:szCs w:val="28"/>
          <w:shd w:val="clear" w:color="auto" w:fill="FFFFFF"/>
        </w:rPr>
        <w:t xml:space="preserve">Recebendo </w:t>
      </w:r>
      <w:r w:rsidR="00134C88" w:rsidRPr="00985B4C">
        <w:rPr>
          <w:rFonts w:ascii="Times New Roman" w:hAnsi="Times New Roman" w:cs="Times New Roman"/>
          <w:sz w:val="28"/>
          <w:szCs w:val="28"/>
          <w:shd w:val="clear" w:color="auto" w:fill="FFFFFF"/>
        </w:rPr>
        <w:t>nove</w:t>
      </w:r>
      <w:r w:rsidR="00FB5C29" w:rsidRPr="00985B4C">
        <w:rPr>
          <w:rFonts w:ascii="Times New Roman" w:hAnsi="Times New Roman" w:cs="Times New Roman"/>
          <w:sz w:val="28"/>
          <w:szCs w:val="28"/>
          <w:shd w:val="clear" w:color="auto" w:fill="FFFFFF"/>
        </w:rPr>
        <w:t xml:space="preserve"> votos favoráveis, nenhum voto desfavorável e nenhuma abstenção - Proposição Aprovada. Em fase de primeira discussão e votação a </w:t>
      </w:r>
      <w:r w:rsidR="00FB5C29" w:rsidRPr="00985B4C">
        <w:rPr>
          <w:rFonts w:ascii="Times New Roman" w:hAnsi="Times New Roman" w:cs="Times New Roman"/>
          <w:b/>
          <w:bCs/>
          <w:sz w:val="28"/>
          <w:szCs w:val="28"/>
        </w:rPr>
        <w:t>PROPOSIÇ</w:t>
      </w:r>
      <w:r w:rsidR="00FB5C29" w:rsidRPr="00985B4C">
        <w:rPr>
          <w:rFonts w:ascii="Times New Roman" w:hAnsi="Times New Roman"/>
          <w:b/>
          <w:bCs/>
          <w:sz w:val="28"/>
          <w:szCs w:val="28"/>
        </w:rPr>
        <w:t xml:space="preserve">ÃO: </w:t>
      </w:r>
      <w:r w:rsidR="00FB5C29" w:rsidRPr="00985B4C">
        <w:rPr>
          <w:rFonts w:ascii="Times New Roman" w:hAnsi="Times New Roman" w:cs="Times New Roman"/>
          <w:sz w:val="28"/>
          <w:szCs w:val="28"/>
        </w:rPr>
        <w:t xml:space="preserve"> </w:t>
      </w:r>
      <w:r w:rsidR="00FB5C29" w:rsidRPr="00985B4C">
        <w:rPr>
          <w:rFonts w:ascii="Times New Roman" w:hAnsi="Times New Roman" w:cs="Times New Roman"/>
          <w:b/>
          <w:bCs/>
          <w:sz w:val="28"/>
          <w:szCs w:val="28"/>
        </w:rPr>
        <w:t>Projeto de Lei n° 16/2023,</w:t>
      </w:r>
      <w:r w:rsidR="00FB5C29" w:rsidRPr="00985B4C">
        <w:rPr>
          <w:rFonts w:ascii="Times New Roman" w:hAnsi="Times New Roman" w:cs="Times New Roman"/>
          <w:sz w:val="28"/>
          <w:szCs w:val="28"/>
        </w:rPr>
        <w:t xml:space="preserve"> que </w:t>
      </w:r>
      <w:bookmarkStart w:id="2" w:name="_Hlk141803061"/>
      <w:r w:rsidR="00FB5C29" w:rsidRPr="00985B4C">
        <w:rPr>
          <w:rFonts w:ascii="Times New Roman" w:hAnsi="Times New Roman" w:cs="Times New Roman"/>
          <w:sz w:val="28"/>
          <w:szCs w:val="28"/>
        </w:rPr>
        <w:t>dispõe sobre as diretrizes para a elaboração da lei orçamentária para o exercício de 2024, e dá outras providências</w:t>
      </w:r>
      <w:bookmarkEnd w:id="2"/>
      <w:r w:rsidR="00FB5C29" w:rsidRPr="00985B4C">
        <w:rPr>
          <w:rFonts w:ascii="Times New Roman" w:hAnsi="Times New Roman" w:cs="Times New Roman"/>
          <w:sz w:val="28"/>
          <w:szCs w:val="28"/>
        </w:rPr>
        <w:t>.</w:t>
      </w:r>
      <w:r w:rsidR="00FB5C29" w:rsidRPr="00985B4C">
        <w:rPr>
          <w:rFonts w:ascii="Times New Roman" w:hAnsi="Times New Roman" w:cs="Times New Roman"/>
          <w:sz w:val="28"/>
          <w:szCs w:val="28"/>
          <w:shd w:val="clear" w:color="auto" w:fill="FFFFFF"/>
        </w:rPr>
        <w:t xml:space="preserve"> Recebendo </w:t>
      </w:r>
      <w:r w:rsidR="00134C88" w:rsidRPr="00985B4C">
        <w:rPr>
          <w:rFonts w:ascii="Times New Roman" w:hAnsi="Times New Roman" w:cs="Times New Roman"/>
          <w:sz w:val="28"/>
          <w:szCs w:val="28"/>
          <w:shd w:val="clear" w:color="auto" w:fill="FFFFFF"/>
        </w:rPr>
        <w:t>nove</w:t>
      </w:r>
      <w:r w:rsidR="00FB5C29" w:rsidRPr="00985B4C">
        <w:rPr>
          <w:rFonts w:ascii="Times New Roman" w:hAnsi="Times New Roman" w:cs="Times New Roman"/>
          <w:sz w:val="28"/>
          <w:szCs w:val="28"/>
          <w:shd w:val="clear" w:color="auto" w:fill="FFFFFF"/>
        </w:rPr>
        <w:t xml:space="preserve"> votos favoráveis, nenhum voto desfavorável e nenhuma abstenção - Proposição Aprovada. </w:t>
      </w:r>
      <w:r w:rsidR="00FB5C29" w:rsidRPr="00985B4C">
        <w:rPr>
          <w:rFonts w:ascii="Times New Roman" w:hAnsi="Times New Roman" w:cs="Times New Roman"/>
          <w:b/>
          <w:bCs/>
          <w:sz w:val="28"/>
          <w:szCs w:val="28"/>
          <w:shd w:val="clear" w:color="auto" w:fill="FFFFFF"/>
        </w:rPr>
        <w:t>ENCERRAMENTO DA SESSÃO:</w:t>
      </w:r>
      <w:r w:rsidR="00FB5C29" w:rsidRPr="00985B4C">
        <w:rPr>
          <w:rFonts w:ascii="Times New Roman" w:hAnsi="Times New Roman" w:cs="Times New Roman"/>
          <w:sz w:val="28"/>
          <w:szCs w:val="28"/>
          <w:shd w:val="clear" w:color="auto" w:fill="FFFFFF"/>
        </w:rPr>
        <w:t xml:space="preserve"> Nada mais havendo a tratar, o </w:t>
      </w:r>
      <w:r w:rsidR="00FB5C29" w:rsidRPr="00985B4C">
        <w:rPr>
          <w:rFonts w:ascii="Times New Roman" w:hAnsi="Times New Roman" w:cs="Times New Roman"/>
          <w:sz w:val="28"/>
          <w:szCs w:val="28"/>
          <w:shd w:val="clear" w:color="auto" w:fill="FFFFFF"/>
        </w:rPr>
        <w:lastRenderedPageBreak/>
        <w:t xml:space="preserve">Presidente declarou encerrados os trabalhos as dezoito horas e </w:t>
      </w:r>
      <w:r w:rsidR="002E1115">
        <w:rPr>
          <w:rFonts w:ascii="Times New Roman" w:hAnsi="Times New Roman" w:cs="Times New Roman"/>
          <w:sz w:val="28"/>
          <w:szCs w:val="28"/>
          <w:shd w:val="clear" w:color="auto" w:fill="FFFFFF"/>
        </w:rPr>
        <w:t xml:space="preserve">dez </w:t>
      </w:r>
      <w:r w:rsidR="00FB5C29" w:rsidRPr="00985B4C">
        <w:rPr>
          <w:rFonts w:ascii="Times New Roman" w:hAnsi="Times New Roman" w:cs="Times New Roman"/>
          <w:sz w:val="28"/>
          <w:szCs w:val="28"/>
          <w:shd w:val="clear" w:color="auto" w:fill="FFFFFF"/>
        </w:rPr>
        <w:t>minutos. Para constar, lavrou-se esta ata, que, após lida e aprovada, será assinada pelos membros da mesa.</w:t>
      </w:r>
      <w:r w:rsidR="00FB5C29" w:rsidRPr="006D39F4">
        <w:rPr>
          <w:rFonts w:ascii="Times New Roman" w:hAnsi="Times New Roman" w:cs="Times New Roman"/>
          <w:sz w:val="28"/>
          <w:szCs w:val="28"/>
          <w:shd w:val="clear" w:color="auto" w:fill="FFFFFF"/>
        </w:rPr>
        <w:t xml:space="preserve"> </w:t>
      </w:r>
    </w:p>
    <w:p w14:paraId="5BDF72F9" w14:textId="4008FC12" w:rsidR="00FB5C29" w:rsidRPr="006D39F4" w:rsidRDefault="00FB5C29" w:rsidP="00FB5C29">
      <w:pPr>
        <w:spacing w:line="360" w:lineRule="auto"/>
        <w:jc w:val="both"/>
        <w:rPr>
          <w:rFonts w:ascii="Times New Roman" w:hAnsi="Times New Roman" w:cs="Times New Roman"/>
          <w:sz w:val="28"/>
          <w:szCs w:val="28"/>
          <w:shd w:val="clear" w:color="auto" w:fill="FFFFFF"/>
        </w:rPr>
      </w:pPr>
      <w:r w:rsidRPr="006D39F4">
        <w:rPr>
          <w:rFonts w:ascii="Times New Roman" w:hAnsi="Times New Roman" w:cs="Times New Roman"/>
          <w:sz w:val="28"/>
          <w:szCs w:val="28"/>
          <w:shd w:val="clear" w:color="auto" w:fill="FFFFFF"/>
        </w:rPr>
        <w:t>Sala Pedro Vital da Câmara Municipal de Cruzeta-RN, 2</w:t>
      </w:r>
      <w:r>
        <w:rPr>
          <w:rFonts w:ascii="Times New Roman" w:hAnsi="Times New Roman" w:cs="Times New Roman"/>
          <w:sz w:val="28"/>
          <w:szCs w:val="28"/>
          <w:shd w:val="clear" w:color="auto" w:fill="FFFFFF"/>
        </w:rPr>
        <w:t xml:space="preserve">9 </w:t>
      </w:r>
      <w:r w:rsidRPr="006D39F4">
        <w:rPr>
          <w:rFonts w:ascii="Times New Roman" w:hAnsi="Times New Roman" w:cs="Times New Roman"/>
          <w:sz w:val="28"/>
          <w:szCs w:val="28"/>
          <w:shd w:val="clear" w:color="auto" w:fill="FFFFFF"/>
        </w:rPr>
        <w:t>de agosto de 2023.</w:t>
      </w:r>
    </w:p>
    <w:p w14:paraId="264A908D" w14:textId="77777777" w:rsidR="00FB5C29" w:rsidRDefault="00FB5C29" w:rsidP="00FB5C29">
      <w:pPr>
        <w:ind w:firstLine="1701"/>
        <w:jc w:val="both"/>
        <w:rPr>
          <w:rFonts w:ascii="Times New Roman" w:hAnsi="Times New Roman" w:cs="Times New Roman"/>
          <w:sz w:val="28"/>
          <w:szCs w:val="28"/>
        </w:rPr>
      </w:pPr>
    </w:p>
    <w:p w14:paraId="15983FC0" w14:textId="77777777" w:rsidR="00FB5C29" w:rsidRDefault="00FB5C29" w:rsidP="00FB5C29">
      <w:pPr>
        <w:pStyle w:val="Ttulo1"/>
        <w:jc w:val="left"/>
        <w:rPr>
          <w:sz w:val="28"/>
          <w:szCs w:val="28"/>
        </w:rPr>
      </w:pPr>
      <w:r>
        <w:rPr>
          <w:sz w:val="28"/>
          <w:szCs w:val="28"/>
        </w:rPr>
        <w:t xml:space="preserve">Ver. Itan Lobo de Medeiros      Ver. </w:t>
      </w:r>
      <w:r>
        <w:rPr>
          <w:sz w:val="28"/>
          <w:szCs w:val="28"/>
          <w:shd w:val="clear" w:color="auto" w:fill="FFFFFF"/>
        </w:rPr>
        <w:t>Arilúzia Sasnara</w:t>
      </w:r>
      <w:r>
        <w:rPr>
          <w:sz w:val="28"/>
          <w:szCs w:val="28"/>
        </w:rPr>
        <w:t xml:space="preserve"> de Araújo Medeiros              </w:t>
      </w:r>
    </w:p>
    <w:p w14:paraId="0CD26A04" w14:textId="6F00F130" w:rsidR="00FB5C29" w:rsidRDefault="00FB5C29" w:rsidP="00FB5C29">
      <w:pPr>
        <w:pStyle w:val="Ttulo1"/>
        <w:jc w:val="left"/>
        <w:rPr>
          <w:sz w:val="28"/>
          <w:szCs w:val="28"/>
        </w:rPr>
      </w:pPr>
      <w:r>
        <w:rPr>
          <w:sz w:val="28"/>
          <w:szCs w:val="28"/>
        </w:rPr>
        <w:t xml:space="preserve">                      Presidente                                             1º Secretári</w:t>
      </w:r>
      <w:r w:rsidR="001C0DAE">
        <w:rPr>
          <w:sz w:val="28"/>
          <w:szCs w:val="28"/>
        </w:rPr>
        <w:t>a</w:t>
      </w:r>
    </w:p>
    <w:p w14:paraId="7F39D6F1" w14:textId="77777777" w:rsidR="00FB5C29" w:rsidRDefault="00FB5C29" w:rsidP="00FB5C29">
      <w:pPr>
        <w:rPr>
          <w:lang w:eastAsia="pt-BR"/>
        </w:rPr>
      </w:pPr>
    </w:p>
    <w:p w14:paraId="58635C5E" w14:textId="68F7E44B" w:rsidR="00FB5C29" w:rsidRPr="00FB5C29" w:rsidRDefault="00FB5C29" w:rsidP="00FB5C29">
      <w:pPr>
        <w:spacing w:line="276" w:lineRule="auto"/>
        <w:ind w:firstLine="708"/>
        <w:jc w:val="both"/>
        <w:rPr>
          <w:rFonts w:ascii="Times New Roman" w:hAnsi="Times New Roman" w:cs="Times New Roman"/>
          <w:sz w:val="32"/>
          <w:szCs w:val="32"/>
        </w:rPr>
      </w:pPr>
    </w:p>
    <w:p w14:paraId="69BECCC2" w14:textId="77777777" w:rsidR="00375A67" w:rsidRDefault="00375A67" w:rsidP="00375A67">
      <w:pPr>
        <w:rPr>
          <w:rFonts w:ascii="Times New Roman" w:hAnsi="Times New Roman" w:cs="Times New Roman"/>
          <w:b/>
          <w:bCs/>
          <w:sz w:val="72"/>
          <w:szCs w:val="72"/>
        </w:rPr>
      </w:pPr>
      <w:r w:rsidRPr="008E009A">
        <w:rPr>
          <w:rFonts w:ascii="Times New Roman" w:hAnsi="Times New Roman" w:cs="Times New Roman"/>
          <w:b/>
          <w:bCs/>
          <w:sz w:val="72"/>
          <w:szCs w:val="72"/>
        </w:rPr>
        <w:t xml:space="preserve">ORDEM DO DIA </w:t>
      </w:r>
    </w:p>
    <w:p w14:paraId="57C21521" w14:textId="7879AA97" w:rsidR="00375A67" w:rsidRDefault="00375A67" w:rsidP="00375A67">
      <w:pPr>
        <w:rPr>
          <w:rFonts w:ascii="Times New Roman" w:hAnsi="Times New Roman" w:cs="Times New Roman"/>
          <w:b/>
          <w:bCs/>
          <w:sz w:val="36"/>
          <w:szCs w:val="36"/>
          <w:u w:val="single"/>
        </w:rPr>
      </w:pPr>
      <w:r w:rsidRPr="00B0322A">
        <w:rPr>
          <w:rFonts w:ascii="Times New Roman" w:hAnsi="Times New Roman" w:cs="Times New Roman"/>
          <w:b/>
          <w:bCs/>
          <w:sz w:val="36"/>
          <w:szCs w:val="36"/>
          <w:u w:val="single"/>
        </w:rPr>
        <w:t>EM FASE DE</w:t>
      </w:r>
      <w:r>
        <w:rPr>
          <w:rFonts w:ascii="Times New Roman" w:hAnsi="Times New Roman" w:cs="Times New Roman"/>
          <w:b/>
          <w:bCs/>
          <w:sz w:val="36"/>
          <w:szCs w:val="36"/>
          <w:u w:val="single"/>
        </w:rPr>
        <w:t xml:space="preserve"> SEGUNDA DISCUSSÃO</w:t>
      </w:r>
      <w:r w:rsidRPr="00B0322A">
        <w:rPr>
          <w:rFonts w:ascii="Times New Roman" w:hAnsi="Times New Roman" w:cs="Times New Roman"/>
          <w:b/>
          <w:bCs/>
          <w:sz w:val="36"/>
          <w:szCs w:val="36"/>
          <w:u w:val="single"/>
        </w:rPr>
        <w:t xml:space="preserve"> E VOTAÇÃO </w:t>
      </w:r>
    </w:p>
    <w:p w14:paraId="31EFA838" w14:textId="77777777" w:rsidR="00375A67" w:rsidRDefault="00375A67" w:rsidP="00375A67"/>
    <w:p w14:paraId="5215474E" w14:textId="77777777" w:rsidR="00375A67" w:rsidRPr="00FF3578" w:rsidRDefault="00375A67" w:rsidP="00375A67">
      <w:pPr>
        <w:jc w:val="both"/>
        <w:rPr>
          <w:rFonts w:ascii="Times New Roman" w:hAnsi="Times New Roman" w:cs="Times New Roman"/>
          <w:b/>
          <w:bCs/>
          <w:sz w:val="24"/>
          <w:szCs w:val="24"/>
        </w:rPr>
      </w:pPr>
      <w:r w:rsidRPr="00FF3578">
        <w:rPr>
          <w:rFonts w:ascii="Times New Roman" w:hAnsi="Times New Roman" w:cs="Times New Roman"/>
          <w:b/>
          <w:bCs/>
          <w:sz w:val="24"/>
          <w:szCs w:val="24"/>
        </w:rPr>
        <w:t>Exmo. Sr.</w:t>
      </w:r>
    </w:p>
    <w:p w14:paraId="155D68CF" w14:textId="77777777" w:rsidR="00375A67" w:rsidRPr="00FF3578" w:rsidRDefault="00375A67" w:rsidP="00375A67">
      <w:pPr>
        <w:jc w:val="both"/>
        <w:rPr>
          <w:rFonts w:ascii="Times New Roman" w:hAnsi="Times New Roman" w:cs="Times New Roman"/>
          <w:b/>
          <w:bCs/>
          <w:sz w:val="24"/>
          <w:szCs w:val="24"/>
        </w:rPr>
      </w:pPr>
      <w:r w:rsidRPr="00FF3578">
        <w:rPr>
          <w:rFonts w:ascii="Times New Roman" w:hAnsi="Times New Roman" w:cs="Times New Roman"/>
          <w:b/>
          <w:bCs/>
          <w:sz w:val="24"/>
          <w:szCs w:val="24"/>
        </w:rPr>
        <w:t>Vereador ITAN LOBO DE MEDEIROS</w:t>
      </w:r>
    </w:p>
    <w:p w14:paraId="3B8A8F23" w14:textId="77777777" w:rsidR="00375A67" w:rsidRPr="00FF3578" w:rsidRDefault="00375A67" w:rsidP="00375A67">
      <w:pPr>
        <w:jc w:val="both"/>
        <w:rPr>
          <w:rFonts w:ascii="Times New Roman" w:hAnsi="Times New Roman" w:cs="Times New Roman"/>
          <w:b/>
          <w:bCs/>
          <w:sz w:val="24"/>
          <w:szCs w:val="24"/>
        </w:rPr>
      </w:pPr>
      <w:r w:rsidRPr="00FF3578">
        <w:rPr>
          <w:rFonts w:ascii="Times New Roman" w:hAnsi="Times New Roman" w:cs="Times New Roman"/>
          <w:b/>
          <w:bCs/>
          <w:sz w:val="24"/>
          <w:szCs w:val="24"/>
        </w:rPr>
        <w:t xml:space="preserve">Presidente da Câmara Municipal de Cruzeta </w:t>
      </w:r>
    </w:p>
    <w:p w14:paraId="4DA2058F" w14:textId="77777777" w:rsidR="00375A67" w:rsidRDefault="00375A67" w:rsidP="00375A67">
      <w:r w:rsidRPr="00FF3578">
        <w:rPr>
          <w:rFonts w:ascii="Times New Roman" w:hAnsi="Times New Roman" w:cs="Times New Roman"/>
          <w:b/>
          <w:bCs/>
          <w:sz w:val="24"/>
          <w:szCs w:val="24"/>
        </w:rPr>
        <w:t>CRUZETA/RN</w:t>
      </w:r>
    </w:p>
    <w:p w14:paraId="5BBC229A" w14:textId="77777777" w:rsidR="00375A67" w:rsidRDefault="00375A67" w:rsidP="00375A67"/>
    <w:tbl>
      <w:tblPr>
        <w:tblW w:w="0" w:type="auto"/>
        <w:tblLayout w:type="fixed"/>
        <w:tblLook w:val="04A0" w:firstRow="1" w:lastRow="0" w:firstColumn="1" w:lastColumn="0" w:noHBand="0" w:noVBand="1"/>
      </w:tblPr>
      <w:tblGrid>
        <w:gridCol w:w="1809"/>
        <w:gridCol w:w="6946"/>
      </w:tblGrid>
      <w:tr w:rsidR="00375A67" w14:paraId="49E5E835" w14:textId="77777777" w:rsidTr="006F2DEE">
        <w:tc>
          <w:tcPr>
            <w:tcW w:w="1809" w:type="dxa"/>
            <w:shd w:val="clear" w:color="auto" w:fill="auto"/>
          </w:tcPr>
          <w:p w14:paraId="5B885E1D" w14:textId="77777777" w:rsidR="00375A67" w:rsidRPr="00025712" w:rsidRDefault="00375A67" w:rsidP="006F2DEE">
            <w:pPr>
              <w:jc w:val="center"/>
              <w:rPr>
                <w:rFonts w:ascii="Calibri" w:eastAsia="Calibri" w:hAnsi="Calibri"/>
              </w:rPr>
            </w:pPr>
            <w:r>
              <w:rPr>
                <w:noProof/>
                <w:lang w:eastAsia="pt-BR"/>
              </w:rPr>
              <w:drawing>
                <wp:inline distT="0" distB="0" distL="0" distR="0" wp14:anchorId="05F8AA5D" wp14:editId="2FAC63B0">
                  <wp:extent cx="752475" cy="630452"/>
                  <wp:effectExtent l="0" t="0" r="0" b="0"/>
                  <wp:docPr id="9" name="Imagem 9" descr="Ficheiro:Brasão-Cruzeta.jpg – Wikipédia, a enciclopédia li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cheiro:Brasão-Cruzeta.jpg – Wikipédia, a enciclopédia livr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2475" cy="630452"/>
                          </a:xfrm>
                          <a:prstGeom prst="rect">
                            <a:avLst/>
                          </a:prstGeom>
                          <a:noFill/>
                          <a:ln>
                            <a:noFill/>
                          </a:ln>
                        </pic:spPr>
                      </pic:pic>
                    </a:graphicData>
                  </a:graphic>
                </wp:inline>
              </w:drawing>
            </w:r>
          </w:p>
        </w:tc>
        <w:tc>
          <w:tcPr>
            <w:tcW w:w="6946" w:type="dxa"/>
            <w:shd w:val="clear" w:color="auto" w:fill="auto"/>
          </w:tcPr>
          <w:p w14:paraId="198F5528" w14:textId="77777777" w:rsidR="00375A67" w:rsidRPr="008247B1" w:rsidRDefault="00375A67" w:rsidP="006F2DEE">
            <w:pPr>
              <w:pStyle w:val="SemEspaamento"/>
              <w:rPr>
                <w:sz w:val="16"/>
                <w:szCs w:val="16"/>
              </w:rPr>
            </w:pPr>
            <w:r w:rsidRPr="008247B1">
              <w:rPr>
                <w:sz w:val="16"/>
                <w:szCs w:val="16"/>
              </w:rPr>
              <w:t>ESTADO DO RIO GRANDE DO NORTE</w:t>
            </w:r>
          </w:p>
          <w:p w14:paraId="2AC2921C" w14:textId="77777777" w:rsidR="00375A67" w:rsidRPr="00025712" w:rsidRDefault="00375A67" w:rsidP="006F2DEE">
            <w:pPr>
              <w:pStyle w:val="SemEspaamento"/>
              <w:rPr>
                <w:b/>
                <w:sz w:val="28"/>
                <w:szCs w:val="28"/>
              </w:rPr>
            </w:pPr>
            <w:r w:rsidRPr="00025712">
              <w:rPr>
                <w:b/>
                <w:sz w:val="28"/>
                <w:szCs w:val="28"/>
              </w:rPr>
              <w:t>Município de Cr</w:t>
            </w:r>
            <w:r>
              <w:rPr>
                <w:b/>
                <w:sz w:val="28"/>
                <w:szCs w:val="28"/>
              </w:rPr>
              <w:t>uzeta</w:t>
            </w:r>
          </w:p>
          <w:p w14:paraId="056C06F4" w14:textId="77777777" w:rsidR="00375A67" w:rsidRPr="00025712" w:rsidRDefault="00375A67" w:rsidP="006F2DEE">
            <w:pPr>
              <w:pStyle w:val="SemEspaamento"/>
              <w:rPr>
                <w:i/>
              </w:rPr>
            </w:pPr>
            <w:r w:rsidRPr="00025712">
              <w:rPr>
                <w:i/>
              </w:rPr>
              <w:t xml:space="preserve">Praça </w:t>
            </w:r>
            <w:r>
              <w:rPr>
                <w:i/>
              </w:rPr>
              <w:t>João de Góis</w:t>
            </w:r>
            <w:r w:rsidRPr="00025712">
              <w:rPr>
                <w:i/>
              </w:rPr>
              <w:t xml:space="preserve">, </w:t>
            </w:r>
            <w:r>
              <w:rPr>
                <w:i/>
              </w:rPr>
              <w:t>167</w:t>
            </w:r>
            <w:r w:rsidRPr="00025712">
              <w:rPr>
                <w:i/>
              </w:rPr>
              <w:t>, Centro, C</w:t>
            </w:r>
            <w:r>
              <w:rPr>
                <w:i/>
              </w:rPr>
              <w:t>ruzeta</w:t>
            </w:r>
            <w:r w:rsidRPr="00025712">
              <w:rPr>
                <w:i/>
              </w:rPr>
              <w:t>/RN</w:t>
            </w:r>
          </w:p>
          <w:p w14:paraId="1C537CC2" w14:textId="77777777" w:rsidR="00375A67" w:rsidRPr="008247B1" w:rsidRDefault="00375A67" w:rsidP="006F2DEE">
            <w:pPr>
              <w:pStyle w:val="SemEspaamento"/>
            </w:pPr>
            <w:r w:rsidRPr="00025712">
              <w:t>CNPJ: 08.</w:t>
            </w:r>
            <w:r>
              <w:t>106</w:t>
            </w:r>
            <w:r w:rsidRPr="00025712">
              <w:t>.</w:t>
            </w:r>
            <w:r>
              <w:t>510</w:t>
            </w:r>
            <w:r w:rsidRPr="00025712">
              <w:t>/0001-</w:t>
            </w:r>
            <w:r>
              <w:t>50</w:t>
            </w:r>
            <w:r>
              <w:tab/>
            </w:r>
          </w:p>
        </w:tc>
      </w:tr>
    </w:tbl>
    <w:p w14:paraId="140A08E8" w14:textId="77777777" w:rsidR="00375A67" w:rsidRDefault="00375A67" w:rsidP="00375A67"/>
    <w:p w14:paraId="600462FA" w14:textId="77777777" w:rsidR="00375A67" w:rsidRPr="00B64DE3" w:rsidRDefault="00375A67" w:rsidP="00375A67">
      <w:pPr>
        <w:rPr>
          <w:rFonts w:ascii="Times New Roman" w:hAnsi="Times New Roman" w:cs="Times New Roman"/>
          <w:b/>
          <w:sz w:val="24"/>
          <w:szCs w:val="24"/>
        </w:rPr>
      </w:pPr>
      <w:r w:rsidRPr="00B64DE3">
        <w:rPr>
          <w:rFonts w:ascii="Times New Roman" w:hAnsi="Times New Roman" w:cs="Times New Roman"/>
          <w:b/>
          <w:sz w:val="24"/>
          <w:szCs w:val="24"/>
        </w:rPr>
        <w:t>Projeto de Lei Nº 16/2023</w:t>
      </w:r>
      <w:r w:rsidRPr="00B64DE3">
        <w:rPr>
          <w:rFonts w:ascii="Times New Roman" w:hAnsi="Times New Roman" w:cs="Times New Roman"/>
          <w:b/>
          <w:sz w:val="24"/>
          <w:szCs w:val="24"/>
        </w:rPr>
        <w:tab/>
      </w:r>
      <w:r w:rsidRPr="00B64DE3">
        <w:rPr>
          <w:rFonts w:ascii="Times New Roman" w:hAnsi="Times New Roman" w:cs="Times New Roman"/>
          <w:b/>
          <w:sz w:val="24"/>
          <w:szCs w:val="24"/>
        </w:rPr>
        <w:tab/>
      </w:r>
      <w:r w:rsidRPr="00B64DE3">
        <w:rPr>
          <w:rFonts w:ascii="Times New Roman" w:hAnsi="Times New Roman" w:cs="Times New Roman"/>
          <w:b/>
          <w:sz w:val="24"/>
          <w:szCs w:val="24"/>
        </w:rPr>
        <w:tab/>
      </w:r>
      <w:r w:rsidRPr="00B64DE3">
        <w:rPr>
          <w:rFonts w:ascii="Times New Roman" w:hAnsi="Times New Roman" w:cs="Times New Roman"/>
          <w:b/>
          <w:sz w:val="24"/>
          <w:szCs w:val="24"/>
        </w:rPr>
        <w:tab/>
      </w:r>
      <w:r w:rsidRPr="00B64DE3">
        <w:rPr>
          <w:rFonts w:ascii="Times New Roman" w:hAnsi="Times New Roman" w:cs="Times New Roman"/>
          <w:b/>
          <w:sz w:val="24"/>
          <w:szCs w:val="24"/>
        </w:rPr>
        <w:tab/>
      </w:r>
      <w:r w:rsidRPr="00B64DE3">
        <w:rPr>
          <w:rFonts w:ascii="Times New Roman" w:hAnsi="Times New Roman" w:cs="Times New Roman"/>
          <w:b/>
          <w:sz w:val="24"/>
          <w:szCs w:val="24"/>
        </w:rPr>
        <w:tab/>
        <w:t xml:space="preserve"> Em 29 de junho de 2023.</w:t>
      </w:r>
    </w:p>
    <w:p w14:paraId="23560197" w14:textId="77777777" w:rsidR="00375A67" w:rsidRPr="00B64DE3" w:rsidRDefault="00375A67" w:rsidP="00375A67">
      <w:pPr>
        <w:rPr>
          <w:rFonts w:ascii="Times New Roman" w:hAnsi="Times New Roman" w:cs="Times New Roman"/>
          <w:b/>
          <w:sz w:val="24"/>
          <w:szCs w:val="24"/>
        </w:rPr>
      </w:pPr>
    </w:p>
    <w:p w14:paraId="3587BF7E" w14:textId="77777777" w:rsidR="00375A67" w:rsidRPr="00B64DE3" w:rsidRDefault="00375A67" w:rsidP="00375A67">
      <w:pPr>
        <w:jc w:val="center"/>
        <w:rPr>
          <w:rFonts w:ascii="Times New Roman" w:hAnsi="Times New Roman" w:cs="Times New Roman"/>
          <w:b/>
          <w:sz w:val="24"/>
          <w:szCs w:val="24"/>
        </w:rPr>
      </w:pPr>
    </w:p>
    <w:p w14:paraId="33CA231C" w14:textId="77777777" w:rsidR="00375A67" w:rsidRPr="00A047C3" w:rsidRDefault="00375A67" w:rsidP="00375A67">
      <w:pPr>
        <w:ind w:left="4680" w:hanging="1440"/>
        <w:jc w:val="both"/>
        <w:rPr>
          <w:rFonts w:ascii="Times New Roman" w:hAnsi="Times New Roman" w:cs="Times New Roman"/>
          <w:b/>
          <w:bCs/>
          <w:sz w:val="24"/>
          <w:szCs w:val="24"/>
        </w:rPr>
      </w:pPr>
      <w:r w:rsidRPr="00B64DE3">
        <w:rPr>
          <w:rFonts w:ascii="Times New Roman" w:hAnsi="Times New Roman" w:cs="Times New Roman"/>
          <w:sz w:val="24"/>
          <w:szCs w:val="24"/>
        </w:rPr>
        <w:tab/>
      </w:r>
      <w:r w:rsidRPr="00A047C3">
        <w:rPr>
          <w:rFonts w:ascii="Times New Roman" w:hAnsi="Times New Roman" w:cs="Times New Roman"/>
          <w:b/>
          <w:bCs/>
          <w:sz w:val="24"/>
          <w:szCs w:val="24"/>
        </w:rPr>
        <w:t>DISPÕE SOBRE AS DIRETRIZES PARA A ELABORAÇÃO DA LEI ORÇAMENTÁRIA PARA O EXERCÍCIO DE 2024, E DÁ OUTRAS PROVIDÊNCIAS.</w:t>
      </w:r>
    </w:p>
    <w:p w14:paraId="6CB1B6F2" w14:textId="77777777" w:rsidR="00375A67" w:rsidRPr="00B64DE3" w:rsidRDefault="00375A67" w:rsidP="00375A67">
      <w:pPr>
        <w:ind w:left="4680" w:hanging="1440"/>
        <w:jc w:val="both"/>
        <w:rPr>
          <w:rFonts w:ascii="Times New Roman" w:hAnsi="Times New Roman" w:cs="Times New Roman"/>
          <w:sz w:val="24"/>
          <w:szCs w:val="24"/>
        </w:rPr>
      </w:pPr>
    </w:p>
    <w:p w14:paraId="78C45094" w14:textId="77777777" w:rsidR="00375A67" w:rsidRPr="00B64DE3" w:rsidRDefault="00375A67" w:rsidP="00375A67">
      <w:pPr>
        <w:ind w:firstLine="3240"/>
        <w:jc w:val="both"/>
        <w:rPr>
          <w:rFonts w:ascii="Times New Roman" w:hAnsi="Times New Roman" w:cs="Times New Roman"/>
          <w:sz w:val="24"/>
          <w:szCs w:val="24"/>
        </w:rPr>
      </w:pPr>
      <w:r w:rsidRPr="00B64DE3">
        <w:rPr>
          <w:rFonts w:ascii="Times New Roman" w:hAnsi="Times New Roman" w:cs="Times New Roman"/>
          <w:sz w:val="24"/>
          <w:szCs w:val="24"/>
        </w:rPr>
        <w:lastRenderedPageBreak/>
        <w:t>Joaquim José de Medeiros, Prefeito Municipal de Cruzeta, Estado do Rio Grande do Norte, faz saber a todos os habitantes do Município, que a Câmara Municipal aprovou e ele sanciona a seguinte:</w:t>
      </w:r>
    </w:p>
    <w:p w14:paraId="1E5448E9" w14:textId="77777777" w:rsidR="00375A67" w:rsidRPr="00B64DE3" w:rsidRDefault="00375A67" w:rsidP="00375A67">
      <w:pPr>
        <w:ind w:firstLine="3240"/>
        <w:jc w:val="both"/>
        <w:rPr>
          <w:rFonts w:ascii="Times New Roman" w:hAnsi="Times New Roman" w:cs="Times New Roman"/>
          <w:b/>
          <w:sz w:val="24"/>
          <w:szCs w:val="24"/>
        </w:rPr>
      </w:pPr>
    </w:p>
    <w:p w14:paraId="227DD1F6" w14:textId="77777777" w:rsidR="00375A67" w:rsidRPr="00B64DE3" w:rsidRDefault="00375A67" w:rsidP="00375A67">
      <w:pPr>
        <w:ind w:firstLine="3240"/>
        <w:jc w:val="both"/>
        <w:rPr>
          <w:rFonts w:ascii="Times New Roman" w:hAnsi="Times New Roman" w:cs="Times New Roman"/>
          <w:b/>
          <w:sz w:val="24"/>
          <w:szCs w:val="24"/>
        </w:rPr>
      </w:pPr>
      <w:r w:rsidRPr="00B64DE3">
        <w:rPr>
          <w:rFonts w:ascii="Times New Roman" w:hAnsi="Times New Roman" w:cs="Times New Roman"/>
          <w:b/>
          <w:sz w:val="24"/>
          <w:szCs w:val="24"/>
        </w:rPr>
        <w:t>L</w:t>
      </w:r>
    </w:p>
    <w:p w14:paraId="4FEC9080" w14:textId="77777777" w:rsidR="00375A67" w:rsidRPr="00B64DE3" w:rsidRDefault="00375A67" w:rsidP="00375A67">
      <w:pPr>
        <w:ind w:firstLine="3240"/>
        <w:jc w:val="both"/>
        <w:rPr>
          <w:rFonts w:ascii="Times New Roman" w:hAnsi="Times New Roman" w:cs="Times New Roman"/>
          <w:b/>
          <w:sz w:val="24"/>
          <w:szCs w:val="24"/>
        </w:rPr>
      </w:pPr>
      <w:r w:rsidRPr="00B64DE3">
        <w:rPr>
          <w:rFonts w:ascii="Times New Roman" w:hAnsi="Times New Roman" w:cs="Times New Roman"/>
          <w:b/>
          <w:sz w:val="24"/>
          <w:szCs w:val="24"/>
        </w:rPr>
        <w:tab/>
        <w:t xml:space="preserve">  E</w:t>
      </w:r>
    </w:p>
    <w:p w14:paraId="417058F0" w14:textId="77777777" w:rsidR="00375A67" w:rsidRPr="00B64DE3" w:rsidRDefault="00375A67" w:rsidP="00375A67">
      <w:pPr>
        <w:ind w:firstLine="3240"/>
        <w:jc w:val="both"/>
        <w:rPr>
          <w:rFonts w:ascii="Times New Roman" w:hAnsi="Times New Roman" w:cs="Times New Roman"/>
          <w:b/>
          <w:sz w:val="24"/>
          <w:szCs w:val="24"/>
        </w:rPr>
      </w:pPr>
      <w:r w:rsidRPr="00B64DE3">
        <w:rPr>
          <w:rFonts w:ascii="Times New Roman" w:hAnsi="Times New Roman" w:cs="Times New Roman"/>
          <w:b/>
          <w:sz w:val="24"/>
          <w:szCs w:val="24"/>
        </w:rPr>
        <w:tab/>
        <w:t xml:space="preserve">         I</w:t>
      </w:r>
    </w:p>
    <w:p w14:paraId="0E10D23F" w14:textId="77777777" w:rsidR="00375A67" w:rsidRPr="00B64DE3" w:rsidRDefault="00375A67" w:rsidP="00375A67">
      <w:pPr>
        <w:ind w:firstLine="3240"/>
        <w:jc w:val="both"/>
        <w:rPr>
          <w:rFonts w:ascii="Times New Roman" w:hAnsi="Times New Roman" w:cs="Times New Roman"/>
          <w:b/>
          <w:sz w:val="24"/>
          <w:szCs w:val="24"/>
        </w:rPr>
      </w:pPr>
    </w:p>
    <w:p w14:paraId="365E734F" w14:textId="77777777" w:rsidR="00375A67" w:rsidRPr="00B64DE3" w:rsidRDefault="00375A67" w:rsidP="00375A67">
      <w:pPr>
        <w:ind w:firstLine="3240"/>
        <w:jc w:val="both"/>
        <w:rPr>
          <w:rFonts w:ascii="Times New Roman" w:hAnsi="Times New Roman" w:cs="Times New Roman"/>
          <w:sz w:val="24"/>
          <w:szCs w:val="24"/>
        </w:rPr>
      </w:pPr>
      <w:r w:rsidRPr="00B64DE3">
        <w:rPr>
          <w:rFonts w:ascii="Times New Roman" w:hAnsi="Times New Roman" w:cs="Times New Roman"/>
          <w:b/>
          <w:sz w:val="24"/>
          <w:szCs w:val="24"/>
        </w:rPr>
        <w:t>Art. 1º</w:t>
      </w:r>
      <w:r w:rsidRPr="00B64DE3">
        <w:rPr>
          <w:rFonts w:ascii="Times New Roman" w:hAnsi="Times New Roman" w:cs="Times New Roman"/>
          <w:sz w:val="24"/>
          <w:szCs w:val="24"/>
        </w:rPr>
        <w:t xml:space="preserve"> - O Orçamento do Município de Cruzeta, Estado do Rio Grande do Norte, para o exercício de 2024, será elaborado observando as diretrizes, objetivos, prioridades e metas estabelecidas nesta lei, compreendendo:</w:t>
      </w:r>
    </w:p>
    <w:p w14:paraId="607A6EEB" w14:textId="77777777" w:rsidR="00375A67" w:rsidRPr="00B64DE3" w:rsidRDefault="00375A67" w:rsidP="00375A67">
      <w:pPr>
        <w:jc w:val="both"/>
        <w:rPr>
          <w:rFonts w:ascii="Times New Roman" w:hAnsi="Times New Roman" w:cs="Times New Roman"/>
          <w:sz w:val="24"/>
          <w:szCs w:val="24"/>
        </w:rPr>
      </w:pPr>
    </w:p>
    <w:p w14:paraId="53FE29AD" w14:textId="77777777" w:rsidR="00375A67" w:rsidRPr="00B64DE3" w:rsidRDefault="00375A67" w:rsidP="00375A67">
      <w:pPr>
        <w:numPr>
          <w:ilvl w:val="0"/>
          <w:numId w:val="1"/>
        </w:numPr>
        <w:spacing w:after="0" w:line="240" w:lineRule="auto"/>
        <w:jc w:val="both"/>
        <w:rPr>
          <w:rFonts w:ascii="Times New Roman" w:hAnsi="Times New Roman" w:cs="Times New Roman"/>
          <w:sz w:val="24"/>
          <w:szCs w:val="24"/>
        </w:rPr>
      </w:pPr>
      <w:r w:rsidRPr="00B64DE3">
        <w:rPr>
          <w:rFonts w:ascii="Times New Roman" w:hAnsi="Times New Roman" w:cs="Times New Roman"/>
          <w:sz w:val="24"/>
          <w:szCs w:val="24"/>
        </w:rPr>
        <w:t>As Metas Fiscais;</w:t>
      </w:r>
    </w:p>
    <w:p w14:paraId="5891B8CC" w14:textId="77777777" w:rsidR="00375A67" w:rsidRPr="00B64DE3" w:rsidRDefault="00375A67" w:rsidP="00375A67">
      <w:pPr>
        <w:numPr>
          <w:ilvl w:val="0"/>
          <w:numId w:val="1"/>
        </w:numPr>
        <w:spacing w:after="0" w:line="240" w:lineRule="auto"/>
        <w:jc w:val="both"/>
        <w:rPr>
          <w:rFonts w:ascii="Times New Roman" w:hAnsi="Times New Roman" w:cs="Times New Roman"/>
          <w:sz w:val="24"/>
          <w:szCs w:val="24"/>
        </w:rPr>
      </w:pPr>
      <w:r w:rsidRPr="00B64DE3">
        <w:rPr>
          <w:rFonts w:ascii="Times New Roman" w:hAnsi="Times New Roman" w:cs="Times New Roman"/>
          <w:sz w:val="24"/>
          <w:szCs w:val="24"/>
        </w:rPr>
        <w:t>As Prioridades da Administração Municipal;</w:t>
      </w:r>
    </w:p>
    <w:p w14:paraId="696B59FA" w14:textId="77777777" w:rsidR="00375A67" w:rsidRPr="00B64DE3" w:rsidRDefault="00375A67" w:rsidP="00375A67">
      <w:pPr>
        <w:numPr>
          <w:ilvl w:val="0"/>
          <w:numId w:val="1"/>
        </w:numPr>
        <w:spacing w:after="0" w:line="240" w:lineRule="auto"/>
        <w:jc w:val="both"/>
        <w:rPr>
          <w:rFonts w:ascii="Times New Roman" w:hAnsi="Times New Roman" w:cs="Times New Roman"/>
          <w:sz w:val="24"/>
          <w:szCs w:val="24"/>
        </w:rPr>
      </w:pPr>
      <w:r w:rsidRPr="00B64DE3">
        <w:rPr>
          <w:rFonts w:ascii="Times New Roman" w:hAnsi="Times New Roman" w:cs="Times New Roman"/>
          <w:sz w:val="24"/>
          <w:szCs w:val="24"/>
        </w:rPr>
        <w:t>A Estrutura dos Orçamentos;</w:t>
      </w:r>
    </w:p>
    <w:p w14:paraId="5667ACED" w14:textId="77777777" w:rsidR="00375A67" w:rsidRPr="00B64DE3" w:rsidRDefault="00375A67" w:rsidP="00375A67">
      <w:pPr>
        <w:numPr>
          <w:ilvl w:val="0"/>
          <w:numId w:val="1"/>
        </w:numPr>
        <w:spacing w:after="0" w:line="240" w:lineRule="auto"/>
        <w:jc w:val="both"/>
        <w:rPr>
          <w:rFonts w:ascii="Times New Roman" w:hAnsi="Times New Roman" w:cs="Times New Roman"/>
          <w:sz w:val="24"/>
          <w:szCs w:val="24"/>
        </w:rPr>
      </w:pPr>
      <w:r w:rsidRPr="00B64DE3">
        <w:rPr>
          <w:rFonts w:ascii="Times New Roman" w:hAnsi="Times New Roman" w:cs="Times New Roman"/>
          <w:sz w:val="24"/>
          <w:szCs w:val="24"/>
        </w:rPr>
        <w:t>As Diretrizes para a Elaboração do Orçamento do Município;</w:t>
      </w:r>
    </w:p>
    <w:p w14:paraId="6261E985" w14:textId="77777777" w:rsidR="00375A67" w:rsidRPr="00B64DE3" w:rsidRDefault="00375A67" w:rsidP="00375A67">
      <w:pPr>
        <w:numPr>
          <w:ilvl w:val="0"/>
          <w:numId w:val="1"/>
        </w:numPr>
        <w:spacing w:after="0" w:line="240" w:lineRule="auto"/>
        <w:jc w:val="both"/>
        <w:rPr>
          <w:rFonts w:ascii="Times New Roman" w:hAnsi="Times New Roman" w:cs="Times New Roman"/>
          <w:sz w:val="24"/>
          <w:szCs w:val="24"/>
        </w:rPr>
      </w:pPr>
      <w:r w:rsidRPr="00B64DE3">
        <w:rPr>
          <w:rFonts w:ascii="Times New Roman" w:hAnsi="Times New Roman" w:cs="Times New Roman"/>
          <w:sz w:val="24"/>
          <w:szCs w:val="24"/>
        </w:rPr>
        <w:t>As Disposições sobre a Dívida pública Municipal;</w:t>
      </w:r>
    </w:p>
    <w:p w14:paraId="614882F5" w14:textId="77777777" w:rsidR="00375A67" w:rsidRPr="00B64DE3" w:rsidRDefault="00375A67" w:rsidP="00375A67">
      <w:pPr>
        <w:numPr>
          <w:ilvl w:val="0"/>
          <w:numId w:val="1"/>
        </w:numPr>
        <w:spacing w:after="0" w:line="240" w:lineRule="auto"/>
        <w:jc w:val="both"/>
        <w:rPr>
          <w:rFonts w:ascii="Times New Roman" w:hAnsi="Times New Roman" w:cs="Times New Roman"/>
          <w:sz w:val="24"/>
          <w:szCs w:val="24"/>
        </w:rPr>
      </w:pPr>
      <w:r w:rsidRPr="00B64DE3">
        <w:rPr>
          <w:rFonts w:ascii="Times New Roman" w:hAnsi="Times New Roman" w:cs="Times New Roman"/>
          <w:sz w:val="24"/>
          <w:szCs w:val="24"/>
        </w:rPr>
        <w:t>As Disposições sobre Despesas com Pessoal;</w:t>
      </w:r>
    </w:p>
    <w:p w14:paraId="35D4E392" w14:textId="77777777" w:rsidR="00375A67" w:rsidRPr="00B64DE3" w:rsidRDefault="00375A67" w:rsidP="00375A67">
      <w:pPr>
        <w:numPr>
          <w:ilvl w:val="0"/>
          <w:numId w:val="1"/>
        </w:numPr>
        <w:spacing w:after="0" w:line="240" w:lineRule="auto"/>
        <w:jc w:val="both"/>
        <w:rPr>
          <w:rFonts w:ascii="Times New Roman" w:hAnsi="Times New Roman" w:cs="Times New Roman"/>
          <w:sz w:val="24"/>
          <w:szCs w:val="24"/>
        </w:rPr>
      </w:pPr>
      <w:r w:rsidRPr="00B64DE3">
        <w:rPr>
          <w:rFonts w:ascii="Times New Roman" w:hAnsi="Times New Roman" w:cs="Times New Roman"/>
          <w:sz w:val="24"/>
          <w:szCs w:val="24"/>
        </w:rPr>
        <w:t>As Disposições sobre Alterações na Legislação Tributária;</w:t>
      </w:r>
    </w:p>
    <w:p w14:paraId="432B2777" w14:textId="77777777" w:rsidR="00375A67" w:rsidRPr="00B64DE3" w:rsidRDefault="00375A67" w:rsidP="00375A67">
      <w:pPr>
        <w:numPr>
          <w:ilvl w:val="0"/>
          <w:numId w:val="1"/>
        </w:numPr>
        <w:spacing w:after="0" w:line="240" w:lineRule="auto"/>
        <w:jc w:val="both"/>
        <w:rPr>
          <w:rFonts w:ascii="Times New Roman" w:hAnsi="Times New Roman" w:cs="Times New Roman"/>
          <w:sz w:val="24"/>
          <w:szCs w:val="24"/>
        </w:rPr>
      </w:pPr>
      <w:r w:rsidRPr="00B64DE3">
        <w:rPr>
          <w:rFonts w:ascii="Times New Roman" w:hAnsi="Times New Roman" w:cs="Times New Roman"/>
          <w:sz w:val="24"/>
          <w:szCs w:val="24"/>
        </w:rPr>
        <w:t>As Disposições Gerais.</w:t>
      </w:r>
    </w:p>
    <w:p w14:paraId="6995C862" w14:textId="77777777" w:rsidR="00375A67" w:rsidRPr="00B64DE3" w:rsidRDefault="00375A67" w:rsidP="00375A67">
      <w:pPr>
        <w:jc w:val="both"/>
        <w:rPr>
          <w:rFonts w:ascii="Times New Roman" w:hAnsi="Times New Roman" w:cs="Times New Roman"/>
          <w:sz w:val="24"/>
          <w:szCs w:val="24"/>
        </w:rPr>
      </w:pPr>
    </w:p>
    <w:p w14:paraId="323554BC" w14:textId="77777777" w:rsidR="00375A67" w:rsidRPr="00B64DE3" w:rsidRDefault="00375A67" w:rsidP="00375A67">
      <w:pPr>
        <w:ind w:firstLine="3240"/>
        <w:jc w:val="both"/>
        <w:rPr>
          <w:rFonts w:ascii="Times New Roman" w:hAnsi="Times New Roman" w:cs="Times New Roman"/>
          <w:b/>
          <w:sz w:val="24"/>
          <w:szCs w:val="24"/>
        </w:rPr>
      </w:pPr>
      <w:r w:rsidRPr="00B64DE3">
        <w:rPr>
          <w:rFonts w:ascii="Times New Roman" w:hAnsi="Times New Roman" w:cs="Times New Roman"/>
          <w:b/>
          <w:sz w:val="24"/>
          <w:szCs w:val="24"/>
        </w:rPr>
        <w:t>I – DAS METAS FISCAIS</w:t>
      </w:r>
    </w:p>
    <w:p w14:paraId="430070CF" w14:textId="77777777" w:rsidR="00375A67" w:rsidRPr="00B64DE3" w:rsidRDefault="00375A67" w:rsidP="00375A67">
      <w:pPr>
        <w:ind w:firstLine="3240"/>
        <w:jc w:val="both"/>
        <w:rPr>
          <w:rFonts w:ascii="Times New Roman" w:hAnsi="Times New Roman" w:cs="Times New Roman"/>
          <w:b/>
          <w:sz w:val="24"/>
          <w:szCs w:val="24"/>
        </w:rPr>
      </w:pPr>
    </w:p>
    <w:p w14:paraId="02F49E1A" w14:textId="77777777" w:rsidR="00375A67" w:rsidRPr="00B64DE3" w:rsidRDefault="00375A67" w:rsidP="00375A67">
      <w:pPr>
        <w:ind w:firstLine="3240"/>
        <w:jc w:val="both"/>
        <w:rPr>
          <w:rFonts w:ascii="Times New Roman" w:hAnsi="Times New Roman" w:cs="Times New Roman"/>
          <w:sz w:val="24"/>
          <w:szCs w:val="24"/>
        </w:rPr>
      </w:pPr>
      <w:r w:rsidRPr="00B64DE3">
        <w:rPr>
          <w:rFonts w:ascii="Times New Roman" w:hAnsi="Times New Roman" w:cs="Times New Roman"/>
          <w:b/>
          <w:sz w:val="24"/>
          <w:szCs w:val="24"/>
        </w:rPr>
        <w:t xml:space="preserve">Art. 2º - </w:t>
      </w:r>
      <w:r w:rsidRPr="00B64DE3">
        <w:rPr>
          <w:rFonts w:ascii="Times New Roman" w:hAnsi="Times New Roman" w:cs="Times New Roman"/>
          <w:sz w:val="24"/>
          <w:szCs w:val="24"/>
        </w:rPr>
        <w:t>Em cumprimento ao estabelecido no artigo 4º da Lei Complementar nº 101, de 04 de maio de 2000, as metas fiscais de receitas, despesas, resultado primário, nominal</w:t>
      </w:r>
      <w:r w:rsidRPr="00B64DE3">
        <w:rPr>
          <w:rFonts w:ascii="Times New Roman" w:hAnsi="Times New Roman" w:cs="Times New Roman"/>
          <w:i/>
          <w:sz w:val="24"/>
          <w:szCs w:val="24"/>
        </w:rPr>
        <w:t xml:space="preserve"> </w:t>
      </w:r>
      <w:r w:rsidRPr="00B64DE3">
        <w:rPr>
          <w:rFonts w:ascii="Times New Roman" w:hAnsi="Times New Roman" w:cs="Times New Roman"/>
          <w:sz w:val="24"/>
          <w:szCs w:val="24"/>
        </w:rPr>
        <w:t>e montante da dívida pública para o exercício de 2024, estão identificados nos Demonstrativos I a VIII desta Lei, em conformidade com a Portaria nº 471, de 27 de junho de 2007-STN e suas alterações seguintes.</w:t>
      </w:r>
    </w:p>
    <w:p w14:paraId="7D620A4F" w14:textId="77777777" w:rsidR="00375A67" w:rsidRPr="00B64DE3" w:rsidRDefault="00375A67" w:rsidP="00375A67">
      <w:pPr>
        <w:ind w:firstLine="3240"/>
        <w:jc w:val="both"/>
        <w:rPr>
          <w:rFonts w:ascii="Times New Roman" w:hAnsi="Times New Roman" w:cs="Times New Roman"/>
          <w:sz w:val="24"/>
          <w:szCs w:val="24"/>
        </w:rPr>
      </w:pPr>
    </w:p>
    <w:p w14:paraId="353261C1" w14:textId="77777777" w:rsidR="00375A67" w:rsidRPr="00B64DE3" w:rsidRDefault="00375A67" w:rsidP="00375A67">
      <w:pPr>
        <w:ind w:firstLine="3240"/>
        <w:jc w:val="both"/>
        <w:rPr>
          <w:rFonts w:ascii="Times New Roman" w:hAnsi="Times New Roman" w:cs="Times New Roman"/>
          <w:sz w:val="24"/>
          <w:szCs w:val="24"/>
        </w:rPr>
      </w:pPr>
      <w:r w:rsidRPr="00B64DE3">
        <w:rPr>
          <w:rFonts w:ascii="Times New Roman" w:hAnsi="Times New Roman" w:cs="Times New Roman"/>
          <w:b/>
          <w:sz w:val="24"/>
          <w:szCs w:val="24"/>
        </w:rPr>
        <w:t xml:space="preserve">Parágrafo Único – </w:t>
      </w:r>
      <w:r w:rsidRPr="00B64DE3">
        <w:rPr>
          <w:rFonts w:ascii="Times New Roman" w:hAnsi="Times New Roman" w:cs="Times New Roman"/>
          <w:sz w:val="24"/>
          <w:szCs w:val="24"/>
        </w:rPr>
        <w:t>Os municípios com população inferior a cinquenta mil habitantes estão obrigados por força do Art. 63, inciso III, da LRF, a partir do exercício de 2005, a elaborar o Anexo de Metas Fiscais de que trata o Art. 4º, § 1º, na forma definida na Portaria nº 29/2007-STN.</w:t>
      </w:r>
    </w:p>
    <w:p w14:paraId="68DCE6A1" w14:textId="77777777" w:rsidR="00375A67" w:rsidRPr="00B64DE3" w:rsidRDefault="00375A67" w:rsidP="00375A67">
      <w:pPr>
        <w:ind w:firstLine="3240"/>
        <w:jc w:val="both"/>
        <w:rPr>
          <w:rFonts w:ascii="Times New Roman" w:hAnsi="Times New Roman" w:cs="Times New Roman"/>
          <w:sz w:val="24"/>
          <w:szCs w:val="24"/>
        </w:rPr>
      </w:pPr>
      <w:r w:rsidRPr="00B64DE3">
        <w:rPr>
          <w:rFonts w:ascii="Times New Roman" w:hAnsi="Times New Roman" w:cs="Times New Roman"/>
          <w:sz w:val="24"/>
          <w:szCs w:val="24"/>
        </w:rPr>
        <w:t xml:space="preserve"> </w:t>
      </w:r>
    </w:p>
    <w:p w14:paraId="7D888D32" w14:textId="77777777" w:rsidR="00375A67" w:rsidRPr="00B64DE3" w:rsidRDefault="00375A67" w:rsidP="00375A67">
      <w:pPr>
        <w:ind w:firstLine="3240"/>
        <w:jc w:val="both"/>
        <w:rPr>
          <w:rFonts w:ascii="Times New Roman" w:hAnsi="Times New Roman" w:cs="Times New Roman"/>
          <w:sz w:val="24"/>
          <w:szCs w:val="24"/>
        </w:rPr>
      </w:pPr>
      <w:r w:rsidRPr="00B64DE3">
        <w:rPr>
          <w:rFonts w:ascii="Times New Roman" w:hAnsi="Times New Roman" w:cs="Times New Roman"/>
          <w:b/>
          <w:sz w:val="24"/>
          <w:szCs w:val="24"/>
        </w:rPr>
        <w:t xml:space="preserve">Art. 3º - </w:t>
      </w:r>
      <w:r w:rsidRPr="00B64DE3">
        <w:rPr>
          <w:rFonts w:ascii="Times New Roman" w:hAnsi="Times New Roman" w:cs="Times New Roman"/>
          <w:sz w:val="24"/>
          <w:szCs w:val="24"/>
        </w:rPr>
        <w:t>A Lei Orçamentária Anual abrangerá as Entidades da Administração Direta, Indireta constituídas pelas Autarquias, Fundações, Fundos, Empresas Públicas e Sociedades de Economia Mista que recebem recursos do Orçamento Fiscal e da Seguridade Social.</w:t>
      </w:r>
    </w:p>
    <w:p w14:paraId="7A9DA7C7" w14:textId="77777777" w:rsidR="00375A67" w:rsidRPr="00B64DE3" w:rsidRDefault="00375A67" w:rsidP="00375A67">
      <w:pPr>
        <w:ind w:firstLine="3240"/>
        <w:jc w:val="both"/>
        <w:rPr>
          <w:rFonts w:ascii="Times New Roman" w:hAnsi="Times New Roman" w:cs="Times New Roman"/>
          <w:sz w:val="24"/>
          <w:szCs w:val="24"/>
        </w:rPr>
      </w:pPr>
    </w:p>
    <w:p w14:paraId="0D3A7DCC" w14:textId="77777777" w:rsidR="00375A67" w:rsidRPr="00B64DE3" w:rsidRDefault="00375A67" w:rsidP="00375A67">
      <w:pPr>
        <w:ind w:firstLine="3240"/>
        <w:jc w:val="both"/>
        <w:rPr>
          <w:rFonts w:ascii="Times New Roman" w:hAnsi="Times New Roman" w:cs="Times New Roman"/>
          <w:sz w:val="24"/>
          <w:szCs w:val="24"/>
        </w:rPr>
      </w:pPr>
      <w:r w:rsidRPr="00B64DE3">
        <w:rPr>
          <w:rFonts w:ascii="Times New Roman" w:hAnsi="Times New Roman" w:cs="Times New Roman"/>
          <w:b/>
          <w:sz w:val="24"/>
          <w:szCs w:val="24"/>
        </w:rPr>
        <w:lastRenderedPageBreak/>
        <w:t xml:space="preserve">Art. 4º - </w:t>
      </w:r>
      <w:r w:rsidRPr="00B64DE3">
        <w:rPr>
          <w:rFonts w:ascii="Times New Roman" w:hAnsi="Times New Roman" w:cs="Times New Roman"/>
          <w:sz w:val="24"/>
          <w:szCs w:val="24"/>
        </w:rPr>
        <w:t>Os Anexos de Metas Fiscais referidos no Art. 2º desta Lei, constituem-se dos seguintes:</w:t>
      </w:r>
    </w:p>
    <w:p w14:paraId="17F8C25E" w14:textId="77777777" w:rsidR="00375A67" w:rsidRPr="00B64DE3" w:rsidRDefault="00375A67" w:rsidP="00375A67">
      <w:pPr>
        <w:jc w:val="both"/>
        <w:rPr>
          <w:rFonts w:ascii="Times New Roman" w:hAnsi="Times New Roman" w:cs="Times New Roman"/>
          <w:sz w:val="24"/>
          <w:szCs w:val="24"/>
        </w:rPr>
      </w:pPr>
    </w:p>
    <w:p w14:paraId="3D456006" w14:textId="77777777" w:rsidR="00375A67" w:rsidRPr="00B64DE3" w:rsidRDefault="00375A67" w:rsidP="00375A67">
      <w:pPr>
        <w:tabs>
          <w:tab w:val="left" w:pos="0"/>
          <w:tab w:val="left" w:pos="2160"/>
        </w:tabs>
        <w:ind w:left="2340" w:hanging="2340"/>
        <w:jc w:val="both"/>
        <w:rPr>
          <w:rFonts w:ascii="Times New Roman" w:hAnsi="Times New Roman" w:cs="Times New Roman"/>
          <w:sz w:val="24"/>
          <w:szCs w:val="24"/>
        </w:rPr>
      </w:pPr>
      <w:r w:rsidRPr="00B64DE3">
        <w:rPr>
          <w:rFonts w:ascii="Times New Roman" w:hAnsi="Times New Roman" w:cs="Times New Roman"/>
          <w:sz w:val="24"/>
          <w:szCs w:val="24"/>
        </w:rPr>
        <w:t>Demonstrativo I</w:t>
      </w:r>
      <w:r w:rsidRPr="00B64DE3">
        <w:rPr>
          <w:rFonts w:ascii="Times New Roman" w:hAnsi="Times New Roman" w:cs="Times New Roman"/>
          <w:sz w:val="24"/>
          <w:szCs w:val="24"/>
        </w:rPr>
        <w:tab/>
        <w:t xml:space="preserve"> – Metas Anuais;</w:t>
      </w:r>
    </w:p>
    <w:p w14:paraId="298191C9" w14:textId="77777777" w:rsidR="00375A67" w:rsidRPr="00B64DE3" w:rsidRDefault="00375A67" w:rsidP="00375A67">
      <w:pPr>
        <w:jc w:val="both"/>
        <w:rPr>
          <w:rFonts w:ascii="Times New Roman" w:hAnsi="Times New Roman" w:cs="Times New Roman"/>
          <w:sz w:val="24"/>
          <w:szCs w:val="24"/>
        </w:rPr>
      </w:pPr>
      <w:r w:rsidRPr="00B64DE3">
        <w:rPr>
          <w:rFonts w:ascii="Times New Roman" w:hAnsi="Times New Roman" w:cs="Times New Roman"/>
          <w:sz w:val="24"/>
          <w:szCs w:val="24"/>
        </w:rPr>
        <w:t>Demonstrativo II</w:t>
      </w:r>
      <w:proofErr w:type="gramStart"/>
      <w:r w:rsidRPr="00B64DE3">
        <w:rPr>
          <w:rFonts w:ascii="Times New Roman" w:hAnsi="Times New Roman" w:cs="Times New Roman"/>
          <w:sz w:val="24"/>
          <w:szCs w:val="24"/>
        </w:rPr>
        <w:tab/>
        <w:t xml:space="preserve">  –</w:t>
      </w:r>
      <w:proofErr w:type="gramEnd"/>
      <w:r w:rsidRPr="00B64DE3">
        <w:rPr>
          <w:rFonts w:ascii="Times New Roman" w:hAnsi="Times New Roman" w:cs="Times New Roman"/>
          <w:sz w:val="24"/>
          <w:szCs w:val="24"/>
        </w:rPr>
        <w:t xml:space="preserve"> Avaliação do Cumprimento das Metas Fiscais do Exercício Anterior;</w:t>
      </w:r>
    </w:p>
    <w:p w14:paraId="6AC28A0F" w14:textId="77777777" w:rsidR="00375A67" w:rsidRPr="00B64DE3" w:rsidRDefault="00375A67" w:rsidP="00375A67">
      <w:pPr>
        <w:jc w:val="both"/>
        <w:rPr>
          <w:rFonts w:ascii="Times New Roman" w:hAnsi="Times New Roman" w:cs="Times New Roman"/>
          <w:sz w:val="24"/>
          <w:szCs w:val="24"/>
        </w:rPr>
      </w:pPr>
      <w:r w:rsidRPr="00B64DE3">
        <w:rPr>
          <w:rFonts w:ascii="Times New Roman" w:hAnsi="Times New Roman" w:cs="Times New Roman"/>
          <w:sz w:val="24"/>
          <w:szCs w:val="24"/>
        </w:rPr>
        <w:t xml:space="preserve">Demonstrativo III </w:t>
      </w:r>
      <w:proofErr w:type="gramStart"/>
      <w:r w:rsidRPr="00B64DE3">
        <w:rPr>
          <w:rFonts w:ascii="Times New Roman" w:hAnsi="Times New Roman" w:cs="Times New Roman"/>
          <w:sz w:val="24"/>
          <w:szCs w:val="24"/>
        </w:rPr>
        <w:tab/>
        <w:t xml:space="preserve">  –</w:t>
      </w:r>
      <w:proofErr w:type="gramEnd"/>
      <w:r w:rsidRPr="00B64DE3">
        <w:rPr>
          <w:rFonts w:ascii="Times New Roman" w:hAnsi="Times New Roman" w:cs="Times New Roman"/>
          <w:sz w:val="24"/>
          <w:szCs w:val="24"/>
        </w:rPr>
        <w:t xml:space="preserve"> Metas Fiscais Atuais Comparadas com as Metas Fiscais Fixadas nos Três Exercícios Anteriores;</w:t>
      </w:r>
    </w:p>
    <w:p w14:paraId="44374A93" w14:textId="77777777" w:rsidR="00375A67" w:rsidRPr="00B64DE3" w:rsidRDefault="00375A67" w:rsidP="00375A67">
      <w:pPr>
        <w:jc w:val="both"/>
        <w:rPr>
          <w:rFonts w:ascii="Times New Roman" w:hAnsi="Times New Roman" w:cs="Times New Roman"/>
          <w:sz w:val="24"/>
          <w:szCs w:val="24"/>
        </w:rPr>
      </w:pPr>
      <w:r w:rsidRPr="00B64DE3">
        <w:rPr>
          <w:rFonts w:ascii="Times New Roman" w:hAnsi="Times New Roman" w:cs="Times New Roman"/>
          <w:sz w:val="24"/>
          <w:szCs w:val="24"/>
        </w:rPr>
        <w:t xml:space="preserve">Demonstrativo IV </w:t>
      </w:r>
      <w:proofErr w:type="gramStart"/>
      <w:r w:rsidRPr="00B64DE3">
        <w:rPr>
          <w:rFonts w:ascii="Times New Roman" w:hAnsi="Times New Roman" w:cs="Times New Roman"/>
          <w:sz w:val="24"/>
          <w:szCs w:val="24"/>
        </w:rPr>
        <w:tab/>
        <w:t xml:space="preserve">  –</w:t>
      </w:r>
      <w:proofErr w:type="gramEnd"/>
      <w:r w:rsidRPr="00B64DE3">
        <w:rPr>
          <w:rFonts w:ascii="Times New Roman" w:hAnsi="Times New Roman" w:cs="Times New Roman"/>
          <w:sz w:val="24"/>
          <w:szCs w:val="24"/>
        </w:rPr>
        <w:t xml:space="preserve"> Evolução do Patrimônio Líquido;</w:t>
      </w:r>
    </w:p>
    <w:p w14:paraId="1834BD2D" w14:textId="77777777" w:rsidR="00375A67" w:rsidRPr="00B64DE3" w:rsidRDefault="00375A67" w:rsidP="00375A67">
      <w:pPr>
        <w:jc w:val="both"/>
        <w:rPr>
          <w:rFonts w:ascii="Times New Roman" w:hAnsi="Times New Roman" w:cs="Times New Roman"/>
          <w:sz w:val="24"/>
          <w:szCs w:val="24"/>
        </w:rPr>
      </w:pPr>
      <w:r w:rsidRPr="00B64DE3">
        <w:rPr>
          <w:rFonts w:ascii="Times New Roman" w:hAnsi="Times New Roman" w:cs="Times New Roman"/>
          <w:sz w:val="24"/>
          <w:szCs w:val="24"/>
        </w:rPr>
        <w:t xml:space="preserve">Demonstrativo V </w:t>
      </w:r>
      <w:proofErr w:type="gramStart"/>
      <w:r w:rsidRPr="00B64DE3">
        <w:rPr>
          <w:rFonts w:ascii="Times New Roman" w:hAnsi="Times New Roman" w:cs="Times New Roman"/>
          <w:sz w:val="24"/>
          <w:szCs w:val="24"/>
        </w:rPr>
        <w:tab/>
        <w:t xml:space="preserve">  –</w:t>
      </w:r>
      <w:proofErr w:type="gramEnd"/>
      <w:r w:rsidRPr="00B64DE3">
        <w:rPr>
          <w:rFonts w:ascii="Times New Roman" w:hAnsi="Times New Roman" w:cs="Times New Roman"/>
          <w:sz w:val="24"/>
          <w:szCs w:val="24"/>
        </w:rPr>
        <w:t xml:space="preserve"> Origem e Aplicação dos Recursos Obtidos com a Alienação de Ativos;</w:t>
      </w:r>
    </w:p>
    <w:p w14:paraId="3A4A1DAC" w14:textId="77777777" w:rsidR="00375A67" w:rsidRPr="00B64DE3" w:rsidRDefault="00375A67" w:rsidP="00375A67">
      <w:pPr>
        <w:jc w:val="both"/>
        <w:rPr>
          <w:rFonts w:ascii="Times New Roman" w:hAnsi="Times New Roman" w:cs="Times New Roman"/>
          <w:sz w:val="24"/>
          <w:szCs w:val="24"/>
        </w:rPr>
      </w:pPr>
      <w:r w:rsidRPr="00B64DE3">
        <w:rPr>
          <w:rFonts w:ascii="Times New Roman" w:hAnsi="Times New Roman" w:cs="Times New Roman"/>
          <w:sz w:val="24"/>
          <w:szCs w:val="24"/>
        </w:rPr>
        <w:t xml:space="preserve">Demonstrativos VI </w:t>
      </w:r>
      <w:proofErr w:type="gramStart"/>
      <w:r w:rsidRPr="00B64DE3">
        <w:rPr>
          <w:rFonts w:ascii="Times New Roman" w:hAnsi="Times New Roman" w:cs="Times New Roman"/>
          <w:sz w:val="24"/>
          <w:szCs w:val="24"/>
        </w:rPr>
        <w:tab/>
        <w:t xml:space="preserve">  –</w:t>
      </w:r>
      <w:proofErr w:type="gramEnd"/>
      <w:r w:rsidRPr="00B64DE3">
        <w:rPr>
          <w:rFonts w:ascii="Times New Roman" w:hAnsi="Times New Roman" w:cs="Times New Roman"/>
          <w:sz w:val="24"/>
          <w:szCs w:val="24"/>
        </w:rPr>
        <w:t xml:space="preserve"> Receitas e Despesas Previdenciárias do RPPS;</w:t>
      </w:r>
    </w:p>
    <w:p w14:paraId="48611D69" w14:textId="77777777" w:rsidR="00375A67" w:rsidRPr="00B64DE3" w:rsidRDefault="00375A67" w:rsidP="00375A67">
      <w:pPr>
        <w:jc w:val="both"/>
        <w:rPr>
          <w:rFonts w:ascii="Times New Roman" w:hAnsi="Times New Roman" w:cs="Times New Roman"/>
          <w:sz w:val="24"/>
          <w:szCs w:val="24"/>
        </w:rPr>
      </w:pPr>
      <w:r w:rsidRPr="00B64DE3">
        <w:rPr>
          <w:rFonts w:ascii="Times New Roman" w:hAnsi="Times New Roman" w:cs="Times New Roman"/>
          <w:sz w:val="24"/>
          <w:szCs w:val="24"/>
        </w:rPr>
        <w:t xml:space="preserve">Demonstrativo VII </w:t>
      </w:r>
      <w:proofErr w:type="gramStart"/>
      <w:r w:rsidRPr="00B64DE3">
        <w:rPr>
          <w:rFonts w:ascii="Times New Roman" w:hAnsi="Times New Roman" w:cs="Times New Roman"/>
          <w:sz w:val="24"/>
          <w:szCs w:val="24"/>
        </w:rPr>
        <w:tab/>
        <w:t xml:space="preserve">  –</w:t>
      </w:r>
      <w:proofErr w:type="gramEnd"/>
      <w:r w:rsidRPr="00B64DE3">
        <w:rPr>
          <w:rFonts w:ascii="Times New Roman" w:hAnsi="Times New Roman" w:cs="Times New Roman"/>
          <w:sz w:val="24"/>
          <w:szCs w:val="24"/>
        </w:rPr>
        <w:t xml:space="preserve"> Estimativa e Compensação da Renúncia de Receita;</w:t>
      </w:r>
    </w:p>
    <w:p w14:paraId="50B21B63" w14:textId="77777777" w:rsidR="00375A67" w:rsidRPr="00B64DE3" w:rsidRDefault="00375A67" w:rsidP="00375A67">
      <w:pPr>
        <w:jc w:val="both"/>
        <w:rPr>
          <w:rFonts w:ascii="Times New Roman" w:hAnsi="Times New Roman" w:cs="Times New Roman"/>
          <w:sz w:val="24"/>
          <w:szCs w:val="24"/>
        </w:rPr>
      </w:pPr>
      <w:r w:rsidRPr="00B64DE3">
        <w:rPr>
          <w:rFonts w:ascii="Times New Roman" w:hAnsi="Times New Roman" w:cs="Times New Roman"/>
          <w:sz w:val="24"/>
          <w:szCs w:val="24"/>
        </w:rPr>
        <w:t>Demonstrativo VII</w:t>
      </w:r>
      <w:proofErr w:type="gramStart"/>
      <w:r w:rsidRPr="00B64DE3">
        <w:rPr>
          <w:rFonts w:ascii="Times New Roman" w:hAnsi="Times New Roman" w:cs="Times New Roman"/>
          <w:sz w:val="24"/>
          <w:szCs w:val="24"/>
        </w:rPr>
        <w:tab/>
        <w:t xml:space="preserve">  –</w:t>
      </w:r>
      <w:proofErr w:type="gramEnd"/>
      <w:r w:rsidRPr="00B64DE3">
        <w:rPr>
          <w:rFonts w:ascii="Times New Roman" w:hAnsi="Times New Roman" w:cs="Times New Roman"/>
          <w:sz w:val="24"/>
          <w:szCs w:val="24"/>
        </w:rPr>
        <w:t xml:space="preserve"> Margem de Expansão das Despesas Obrigatórias de Caráter Continuado.</w:t>
      </w:r>
    </w:p>
    <w:p w14:paraId="5BD1816D" w14:textId="77777777" w:rsidR="00375A67" w:rsidRPr="00B64DE3" w:rsidRDefault="00375A67" w:rsidP="00375A67">
      <w:pPr>
        <w:jc w:val="both"/>
        <w:rPr>
          <w:rFonts w:ascii="Times New Roman" w:hAnsi="Times New Roman" w:cs="Times New Roman"/>
          <w:sz w:val="24"/>
          <w:szCs w:val="24"/>
        </w:rPr>
      </w:pPr>
    </w:p>
    <w:p w14:paraId="0F5F11FC" w14:textId="77777777" w:rsidR="00375A67" w:rsidRPr="00B64DE3" w:rsidRDefault="00375A67" w:rsidP="00375A67">
      <w:pPr>
        <w:ind w:firstLine="3240"/>
        <w:jc w:val="both"/>
        <w:rPr>
          <w:rFonts w:ascii="Times New Roman" w:hAnsi="Times New Roman" w:cs="Times New Roman"/>
          <w:sz w:val="24"/>
          <w:szCs w:val="24"/>
        </w:rPr>
      </w:pPr>
      <w:r w:rsidRPr="00B64DE3">
        <w:rPr>
          <w:rFonts w:ascii="Times New Roman" w:hAnsi="Times New Roman" w:cs="Times New Roman"/>
          <w:sz w:val="24"/>
          <w:szCs w:val="24"/>
        </w:rPr>
        <w:t xml:space="preserve"> </w:t>
      </w:r>
      <w:r w:rsidRPr="00B64DE3">
        <w:rPr>
          <w:rFonts w:ascii="Times New Roman" w:hAnsi="Times New Roman" w:cs="Times New Roman"/>
          <w:b/>
          <w:sz w:val="24"/>
          <w:szCs w:val="24"/>
        </w:rPr>
        <w:t xml:space="preserve">Parágrafo Único – </w:t>
      </w:r>
      <w:r w:rsidRPr="00B64DE3">
        <w:rPr>
          <w:rFonts w:ascii="Times New Roman" w:hAnsi="Times New Roman" w:cs="Times New Roman"/>
          <w:sz w:val="24"/>
          <w:szCs w:val="24"/>
        </w:rPr>
        <w:t>Os Demonstrativos referidos neste artigo, serão apurados em cada Unidade Gestora e a sua consolidação constituirá nas Metas Fiscais do Município.</w:t>
      </w:r>
    </w:p>
    <w:p w14:paraId="4D41ACCA" w14:textId="77777777" w:rsidR="00375A67" w:rsidRPr="00B64DE3" w:rsidRDefault="00375A67" w:rsidP="00375A67">
      <w:pPr>
        <w:ind w:firstLine="3240"/>
        <w:jc w:val="both"/>
        <w:rPr>
          <w:rFonts w:ascii="Times New Roman" w:hAnsi="Times New Roman" w:cs="Times New Roman"/>
          <w:sz w:val="24"/>
          <w:szCs w:val="24"/>
        </w:rPr>
      </w:pPr>
    </w:p>
    <w:p w14:paraId="6B8E9CB8" w14:textId="77777777" w:rsidR="00375A67" w:rsidRPr="00B64DE3" w:rsidRDefault="00375A67" w:rsidP="00375A67">
      <w:pPr>
        <w:ind w:firstLine="3240"/>
        <w:jc w:val="both"/>
        <w:rPr>
          <w:rFonts w:ascii="Times New Roman" w:hAnsi="Times New Roman" w:cs="Times New Roman"/>
          <w:b/>
          <w:sz w:val="24"/>
          <w:szCs w:val="24"/>
        </w:rPr>
      </w:pPr>
      <w:r w:rsidRPr="00B64DE3">
        <w:rPr>
          <w:rFonts w:ascii="Times New Roman" w:hAnsi="Times New Roman" w:cs="Times New Roman"/>
          <w:b/>
          <w:sz w:val="24"/>
          <w:szCs w:val="24"/>
        </w:rPr>
        <w:t>METAS ANUAIS</w:t>
      </w:r>
    </w:p>
    <w:p w14:paraId="591F28CB" w14:textId="77777777" w:rsidR="00375A67" w:rsidRPr="00B64DE3" w:rsidRDefault="00375A67" w:rsidP="00375A67">
      <w:pPr>
        <w:ind w:firstLine="3240"/>
        <w:jc w:val="both"/>
        <w:rPr>
          <w:rFonts w:ascii="Times New Roman" w:hAnsi="Times New Roman" w:cs="Times New Roman"/>
          <w:b/>
          <w:sz w:val="24"/>
          <w:szCs w:val="24"/>
        </w:rPr>
      </w:pPr>
    </w:p>
    <w:p w14:paraId="1B6CC798" w14:textId="77777777" w:rsidR="00375A67" w:rsidRPr="00B64DE3" w:rsidRDefault="00375A67" w:rsidP="00375A67">
      <w:pPr>
        <w:ind w:firstLine="3240"/>
        <w:jc w:val="both"/>
        <w:rPr>
          <w:rFonts w:ascii="Times New Roman" w:hAnsi="Times New Roman" w:cs="Times New Roman"/>
          <w:sz w:val="24"/>
          <w:szCs w:val="24"/>
        </w:rPr>
      </w:pPr>
      <w:r w:rsidRPr="00B64DE3">
        <w:rPr>
          <w:rFonts w:ascii="Times New Roman" w:hAnsi="Times New Roman" w:cs="Times New Roman"/>
          <w:b/>
          <w:sz w:val="24"/>
          <w:szCs w:val="24"/>
        </w:rPr>
        <w:t xml:space="preserve">Art. 5º - </w:t>
      </w:r>
      <w:r w:rsidRPr="00B64DE3">
        <w:rPr>
          <w:rFonts w:ascii="Times New Roman" w:hAnsi="Times New Roman" w:cs="Times New Roman"/>
          <w:sz w:val="24"/>
          <w:szCs w:val="24"/>
        </w:rPr>
        <w:t>Em cumprimento ao § 1º, do art. 4º, da Lei de Responsabilidade Fiscal – LRF, o Demonstrativo I – Metas Anuais serão elaboradas em valores Correntes e Constantes, relativos a Receitas, Despesas, Resultado Primário e Nominal e Montante da Dívida Pública, para o Exercício de Referência e para os dois seguintes:</w:t>
      </w:r>
    </w:p>
    <w:p w14:paraId="3731CF83" w14:textId="77777777" w:rsidR="00375A67" w:rsidRPr="00B64DE3" w:rsidRDefault="00375A67" w:rsidP="00375A67">
      <w:pPr>
        <w:ind w:firstLine="3240"/>
        <w:jc w:val="both"/>
        <w:rPr>
          <w:rFonts w:ascii="Times New Roman" w:hAnsi="Times New Roman" w:cs="Times New Roman"/>
          <w:sz w:val="24"/>
          <w:szCs w:val="24"/>
        </w:rPr>
      </w:pPr>
    </w:p>
    <w:p w14:paraId="0CF29E66" w14:textId="77777777" w:rsidR="00375A67" w:rsidRPr="00B64DE3" w:rsidRDefault="00375A67" w:rsidP="00375A67">
      <w:pPr>
        <w:ind w:firstLine="3240"/>
        <w:jc w:val="both"/>
        <w:rPr>
          <w:rFonts w:ascii="Times New Roman" w:hAnsi="Times New Roman" w:cs="Times New Roman"/>
          <w:sz w:val="24"/>
          <w:szCs w:val="24"/>
        </w:rPr>
      </w:pPr>
      <w:r w:rsidRPr="00B64DE3">
        <w:rPr>
          <w:rFonts w:ascii="Times New Roman" w:hAnsi="Times New Roman" w:cs="Times New Roman"/>
          <w:b/>
          <w:sz w:val="24"/>
          <w:szCs w:val="24"/>
        </w:rPr>
        <w:t xml:space="preserve">§ 1º - </w:t>
      </w:r>
      <w:r w:rsidRPr="00B64DE3">
        <w:rPr>
          <w:rFonts w:ascii="Times New Roman" w:hAnsi="Times New Roman" w:cs="Times New Roman"/>
          <w:sz w:val="24"/>
          <w:szCs w:val="24"/>
        </w:rPr>
        <w:t>Os valores correntes dos exercícios de 2020, 2021 e 2022 deverão levar em conta a previsão de aumento ou redução das despesas de caráter continuado, resultantes da concessão de aumento salarial, incremento de programas ou atividades incentivadas, inclusão ou eliminação de programas, projetos ou atividades. Os valores constantes utilizam o parâmetro Índice Oficial de Inflação Anual, dentre os sugeridos pela Portaria nº 29/2007 da STN.</w:t>
      </w:r>
    </w:p>
    <w:p w14:paraId="52B35F4F" w14:textId="77777777" w:rsidR="00375A67" w:rsidRPr="00B64DE3" w:rsidRDefault="00375A67" w:rsidP="00375A67">
      <w:pPr>
        <w:ind w:firstLine="3240"/>
        <w:jc w:val="both"/>
        <w:rPr>
          <w:rFonts w:ascii="Times New Roman" w:hAnsi="Times New Roman" w:cs="Times New Roman"/>
          <w:sz w:val="24"/>
          <w:szCs w:val="24"/>
        </w:rPr>
      </w:pPr>
    </w:p>
    <w:p w14:paraId="465C32A4" w14:textId="77777777" w:rsidR="00375A67" w:rsidRPr="00B64DE3" w:rsidRDefault="00375A67" w:rsidP="00375A67">
      <w:pPr>
        <w:ind w:firstLine="3240"/>
        <w:jc w:val="both"/>
        <w:rPr>
          <w:rFonts w:ascii="Times New Roman" w:hAnsi="Times New Roman" w:cs="Times New Roman"/>
          <w:sz w:val="24"/>
          <w:szCs w:val="24"/>
        </w:rPr>
      </w:pPr>
      <w:r w:rsidRPr="00B64DE3">
        <w:rPr>
          <w:rFonts w:ascii="Times New Roman" w:hAnsi="Times New Roman" w:cs="Times New Roman"/>
          <w:b/>
          <w:sz w:val="24"/>
          <w:szCs w:val="24"/>
        </w:rPr>
        <w:t xml:space="preserve">§ 2º - </w:t>
      </w:r>
      <w:r w:rsidRPr="00B64DE3">
        <w:rPr>
          <w:rFonts w:ascii="Times New Roman" w:hAnsi="Times New Roman" w:cs="Times New Roman"/>
          <w:sz w:val="24"/>
          <w:szCs w:val="24"/>
        </w:rPr>
        <w:t>Os valores da coluna “% PIB”, serão calculados mediante a aplicação do cálculo dos valores correntes, divididos pelo PIB Estadual, multiplicados por 100.</w:t>
      </w:r>
    </w:p>
    <w:p w14:paraId="5A0F885B" w14:textId="77777777" w:rsidR="00375A67" w:rsidRPr="00B64DE3" w:rsidRDefault="00375A67" w:rsidP="00375A67">
      <w:pPr>
        <w:ind w:firstLine="3240"/>
        <w:jc w:val="both"/>
        <w:rPr>
          <w:rFonts w:ascii="Times New Roman" w:hAnsi="Times New Roman" w:cs="Times New Roman"/>
          <w:sz w:val="24"/>
          <w:szCs w:val="24"/>
        </w:rPr>
      </w:pPr>
    </w:p>
    <w:p w14:paraId="20EEEF8A" w14:textId="77777777" w:rsidR="00375A67" w:rsidRPr="00B64DE3" w:rsidRDefault="00375A67" w:rsidP="00375A67">
      <w:pPr>
        <w:ind w:firstLine="3240"/>
        <w:jc w:val="both"/>
        <w:rPr>
          <w:rFonts w:ascii="Times New Roman" w:hAnsi="Times New Roman" w:cs="Times New Roman"/>
          <w:b/>
          <w:sz w:val="24"/>
          <w:szCs w:val="24"/>
        </w:rPr>
      </w:pPr>
      <w:r w:rsidRPr="00B64DE3">
        <w:rPr>
          <w:rFonts w:ascii="Times New Roman" w:hAnsi="Times New Roman" w:cs="Times New Roman"/>
          <w:b/>
          <w:sz w:val="24"/>
          <w:szCs w:val="24"/>
        </w:rPr>
        <w:t>AVALIAÇÃO DO CUMPRIMENTO DAS METAS FISCAIS DO EXERCÍCIO ANTERIOR</w:t>
      </w:r>
    </w:p>
    <w:p w14:paraId="09684ADE" w14:textId="77777777" w:rsidR="00375A67" w:rsidRPr="00B64DE3" w:rsidRDefault="00375A67" w:rsidP="00375A67">
      <w:pPr>
        <w:ind w:firstLine="3240"/>
        <w:jc w:val="both"/>
        <w:rPr>
          <w:rFonts w:ascii="Times New Roman" w:hAnsi="Times New Roman" w:cs="Times New Roman"/>
          <w:b/>
          <w:sz w:val="24"/>
          <w:szCs w:val="24"/>
        </w:rPr>
      </w:pPr>
    </w:p>
    <w:p w14:paraId="010CCFF0" w14:textId="77777777" w:rsidR="00375A67" w:rsidRPr="00B64DE3" w:rsidRDefault="00375A67" w:rsidP="00375A67">
      <w:pPr>
        <w:ind w:firstLine="3240"/>
        <w:jc w:val="both"/>
        <w:rPr>
          <w:rFonts w:ascii="Times New Roman" w:hAnsi="Times New Roman" w:cs="Times New Roman"/>
          <w:sz w:val="24"/>
          <w:szCs w:val="24"/>
        </w:rPr>
      </w:pPr>
      <w:r w:rsidRPr="00B64DE3">
        <w:rPr>
          <w:rFonts w:ascii="Times New Roman" w:hAnsi="Times New Roman" w:cs="Times New Roman"/>
          <w:b/>
          <w:sz w:val="24"/>
          <w:szCs w:val="24"/>
        </w:rPr>
        <w:t xml:space="preserve">Art. 6º - </w:t>
      </w:r>
      <w:r w:rsidRPr="00B64DE3">
        <w:rPr>
          <w:rFonts w:ascii="Times New Roman" w:hAnsi="Times New Roman" w:cs="Times New Roman"/>
          <w:sz w:val="24"/>
          <w:szCs w:val="24"/>
        </w:rPr>
        <w:t>Atendendo ao disposto no § 2º, inciso I, do Art. 4º da LRF, o Demonstrativo II – Avaliação do Cumprimento das Metas Fiscais do Exercício Anterior, tem como finalidade estabelecer um comparativo entre as metas fixadas e o resultado obtido no exercício orçamentário anterior, de Receita, Despesas, Resultado Primário e Nominal, Dívida Pública Consolidada e Dívida Consolidada Líquida, incluindo análise dos fatores determinantes do alcance ou não dos valores estabelecidos como metas.</w:t>
      </w:r>
    </w:p>
    <w:p w14:paraId="6391E0E2" w14:textId="77777777" w:rsidR="00375A67" w:rsidRPr="00B64DE3" w:rsidRDefault="00375A67" w:rsidP="00375A67">
      <w:pPr>
        <w:ind w:firstLine="3240"/>
        <w:jc w:val="both"/>
        <w:rPr>
          <w:rFonts w:ascii="Times New Roman" w:hAnsi="Times New Roman" w:cs="Times New Roman"/>
          <w:sz w:val="24"/>
          <w:szCs w:val="24"/>
        </w:rPr>
      </w:pPr>
    </w:p>
    <w:p w14:paraId="6E6D2EDE" w14:textId="77777777" w:rsidR="00375A67" w:rsidRPr="00B64DE3" w:rsidRDefault="00375A67" w:rsidP="00375A67">
      <w:pPr>
        <w:ind w:firstLine="3240"/>
        <w:jc w:val="both"/>
        <w:rPr>
          <w:rFonts w:ascii="Times New Roman" w:hAnsi="Times New Roman" w:cs="Times New Roman"/>
          <w:sz w:val="24"/>
          <w:szCs w:val="24"/>
        </w:rPr>
      </w:pPr>
      <w:r w:rsidRPr="00B64DE3">
        <w:rPr>
          <w:rFonts w:ascii="Times New Roman" w:hAnsi="Times New Roman" w:cs="Times New Roman"/>
          <w:b/>
          <w:sz w:val="24"/>
          <w:szCs w:val="24"/>
        </w:rPr>
        <w:t xml:space="preserve">§ 1º - </w:t>
      </w:r>
      <w:r w:rsidRPr="00B64DE3">
        <w:rPr>
          <w:rFonts w:ascii="Times New Roman" w:hAnsi="Times New Roman" w:cs="Times New Roman"/>
          <w:sz w:val="24"/>
          <w:szCs w:val="24"/>
        </w:rPr>
        <w:t>De acordo com o exemplo da 4ª Edição do Manual de Elaboração, aprovado pela Portaria nº 29/2007-STN, o comparativo solicitado refere-se ao exercício de 2022.</w:t>
      </w:r>
    </w:p>
    <w:p w14:paraId="6DABEE1C" w14:textId="77777777" w:rsidR="00375A67" w:rsidRPr="00B64DE3" w:rsidRDefault="00375A67" w:rsidP="00375A67">
      <w:pPr>
        <w:ind w:firstLine="3240"/>
        <w:jc w:val="both"/>
        <w:rPr>
          <w:rFonts w:ascii="Times New Roman" w:hAnsi="Times New Roman" w:cs="Times New Roman"/>
          <w:sz w:val="24"/>
          <w:szCs w:val="24"/>
        </w:rPr>
      </w:pPr>
    </w:p>
    <w:p w14:paraId="77DAA4ED" w14:textId="77777777" w:rsidR="00375A67" w:rsidRPr="00B64DE3" w:rsidRDefault="00375A67" w:rsidP="00375A67">
      <w:pPr>
        <w:ind w:firstLine="3240"/>
        <w:jc w:val="both"/>
        <w:rPr>
          <w:rFonts w:ascii="Times New Roman" w:hAnsi="Times New Roman" w:cs="Times New Roman"/>
          <w:sz w:val="24"/>
          <w:szCs w:val="24"/>
        </w:rPr>
      </w:pPr>
      <w:r w:rsidRPr="00B64DE3">
        <w:rPr>
          <w:rFonts w:ascii="Times New Roman" w:hAnsi="Times New Roman" w:cs="Times New Roman"/>
          <w:b/>
          <w:sz w:val="24"/>
          <w:szCs w:val="24"/>
        </w:rPr>
        <w:t xml:space="preserve">§ 2º - </w:t>
      </w:r>
      <w:r w:rsidRPr="00B64DE3">
        <w:rPr>
          <w:rFonts w:ascii="Times New Roman" w:hAnsi="Times New Roman" w:cs="Times New Roman"/>
          <w:sz w:val="24"/>
          <w:szCs w:val="24"/>
        </w:rPr>
        <w:t>A elaboração deste Demonstrativo pelos municípios com população inferior a cinquenta mil habitantes se restringe àqueles que tenham elaborado metas fiscais em exercícios anteriores a 2005.</w:t>
      </w:r>
    </w:p>
    <w:p w14:paraId="19F60293" w14:textId="77777777" w:rsidR="00375A67" w:rsidRPr="00B64DE3" w:rsidRDefault="00375A67" w:rsidP="00375A67">
      <w:pPr>
        <w:ind w:firstLine="3240"/>
        <w:jc w:val="both"/>
        <w:rPr>
          <w:rFonts w:ascii="Times New Roman" w:hAnsi="Times New Roman" w:cs="Times New Roman"/>
          <w:sz w:val="24"/>
          <w:szCs w:val="24"/>
        </w:rPr>
      </w:pPr>
    </w:p>
    <w:p w14:paraId="0DCD793A" w14:textId="77777777" w:rsidR="00375A67" w:rsidRPr="00B64DE3" w:rsidRDefault="00375A67" w:rsidP="00375A67">
      <w:pPr>
        <w:ind w:firstLine="3240"/>
        <w:jc w:val="both"/>
        <w:rPr>
          <w:rFonts w:ascii="Times New Roman" w:hAnsi="Times New Roman" w:cs="Times New Roman"/>
          <w:b/>
          <w:sz w:val="24"/>
          <w:szCs w:val="24"/>
        </w:rPr>
      </w:pPr>
      <w:r w:rsidRPr="00B64DE3">
        <w:rPr>
          <w:rFonts w:ascii="Times New Roman" w:hAnsi="Times New Roman" w:cs="Times New Roman"/>
          <w:b/>
          <w:sz w:val="24"/>
          <w:szCs w:val="24"/>
        </w:rPr>
        <w:t>METAS FISCAIS ATUAIS COMPARADAS COM AS FIXADAS NOS TRÊS EXERCÍCIOS ANTERIORES</w:t>
      </w:r>
    </w:p>
    <w:p w14:paraId="1EB065E9" w14:textId="77777777" w:rsidR="00375A67" w:rsidRPr="00B64DE3" w:rsidRDefault="00375A67" w:rsidP="00375A67">
      <w:pPr>
        <w:ind w:firstLine="3240"/>
        <w:jc w:val="both"/>
        <w:rPr>
          <w:rFonts w:ascii="Times New Roman" w:hAnsi="Times New Roman" w:cs="Times New Roman"/>
          <w:b/>
          <w:sz w:val="24"/>
          <w:szCs w:val="24"/>
        </w:rPr>
      </w:pPr>
    </w:p>
    <w:p w14:paraId="70426C31" w14:textId="77777777" w:rsidR="00375A67" w:rsidRPr="00B64DE3" w:rsidRDefault="00375A67" w:rsidP="00375A67">
      <w:pPr>
        <w:ind w:firstLine="3240"/>
        <w:jc w:val="both"/>
        <w:rPr>
          <w:rFonts w:ascii="Times New Roman" w:hAnsi="Times New Roman" w:cs="Times New Roman"/>
          <w:sz w:val="24"/>
          <w:szCs w:val="24"/>
        </w:rPr>
      </w:pPr>
      <w:r w:rsidRPr="00B64DE3">
        <w:rPr>
          <w:rFonts w:ascii="Times New Roman" w:hAnsi="Times New Roman" w:cs="Times New Roman"/>
          <w:b/>
          <w:sz w:val="24"/>
          <w:szCs w:val="24"/>
        </w:rPr>
        <w:t xml:space="preserve">Art. 7º - </w:t>
      </w:r>
      <w:r w:rsidRPr="00B64DE3">
        <w:rPr>
          <w:rFonts w:ascii="Times New Roman" w:hAnsi="Times New Roman" w:cs="Times New Roman"/>
          <w:sz w:val="24"/>
          <w:szCs w:val="24"/>
        </w:rPr>
        <w:t>De acordo com o § 2º, item II, do Art. 4º da LRF, o Demonstrativo III – Metas Fiscais Atuais Comparadas com as Fixadas nos Três Exercícios Anteriores, de Receitas, Despesas, Resultado Primeiro e Nominal, Dívida Pública Consolidada e Dívida Consolidada Líquida, deverão estar instruídos com memória e metodologia de cálculo que justifiquem os resultados pretendidos, comparando-as com as fixadas nos três exercícios anteriores e evidenciando a consistência delas com as premissas e os objetivos da Política Econômica Nacional.</w:t>
      </w:r>
    </w:p>
    <w:p w14:paraId="3F3D77C1" w14:textId="77777777" w:rsidR="00375A67" w:rsidRPr="00B64DE3" w:rsidRDefault="00375A67" w:rsidP="00375A67">
      <w:pPr>
        <w:ind w:firstLine="3240"/>
        <w:jc w:val="both"/>
        <w:rPr>
          <w:rFonts w:ascii="Times New Roman" w:hAnsi="Times New Roman" w:cs="Times New Roman"/>
          <w:sz w:val="24"/>
          <w:szCs w:val="24"/>
        </w:rPr>
      </w:pPr>
    </w:p>
    <w:p w14:paraId="34280CF1" w14:textId="77777777" w:rsidR="00375A67" w:rsidRPr="00B64DE3" w:rsidRDefault="00375A67" w:rsidP="00375A67">
      <w:pPr>
        <w:ind w:firstLine="3240"/>
        <w:jc w:val="both"/>
        <w:rPr>
          <w:rFonts w:ascii="Times New Roman" w:hAnsi="Times New Roman" w:cs="Times New Roman"/>
          <w:sz w:val="24"/>
          <w:szCs w:val="24"/>
        </w:rPr>
      </w:pPr>
      <w:r w:rsidRPr="00B64DE3">
        <w:rPr>
          <w:rFonts w:ascii="Times New Roman" w:hAnsi="Times New Roman" w:cs="Times New Roman"/>
          <w:b/>
          <w:sz w:val="24"/>
          <w:szCs w:val="24"/>
        </w:rPr>
        <w:t xml:space="preserve">§ 1º - </w:t>
      </w:r>
      <w:r w:rsidRPr="00B64DE3">
        <w:rPr>
          <w:rFonts w:ascii="Times New Roman" w:hAnsi="Times New Roman" w:cs="Times New Roman"/>
          <w:sz w:val="24"/>
          <w:szCs w:val="24"/>
        </w:rPr>
        <w:t>A elaboração deste Demonstrativo pelos municípios com população inferior a cinquenta mil habitantes se restringe àqueles que tenham elaborado metas fiscais em exercício anteriores a 2005.</w:t>
      </w:r>
    </w:p>
    <w:p w14:paraId="7F854D9E" w14:textId="77777777" w:rsidR="00375A67" w:rsidRPr="00B64DE3" w:rsidRDefault="00375A67" w:rsidP="00375A67">
      <w:pPr>
        <w:ind w:firstLine="3240"/>
        <w:jc w:val="both"/>
        <w:rPr>
          <w:rFonts w:ascii="Times New Roman" w:hAnsi="Times New Roman" w:cs="Times New Roman"/>
          <w:sz w:val="24"/>
          <w:szCs w:val="24"/>
        </w:rPr>
      </w:pPr>
    </w:p>
    <w:p w14:paraId="37FF9EF5" w14:textId="77777777" w:rsidR="00375A67" w:rsidRPr="00B64DE3" w:rsidRDefault="00375A67" w:rsidP="00375A67">
      <w:pPr>
        <w:ind w:firstLine="3240"/>
        <w:jc w:val="both"/>
        <w:rPr>
          <w:rFonts w:ascii="Times New Roman" w:hAnsi="Times New Roman" w:cs="Times New Roman"/>
          <w:sz w:val="24"/>
          <w:szCs w:val="24"/>
        </w:rPr>
      </w:pPr>
      <w:r w:rsidRPr="00B64DE3">
        <w:rPr>
          <w:rFonts w:ascii="Times New Roman" w:hAnsi="Times New Roman" w:cs="Times New Roman"/>
          <w:b/>
          <w:sz w:val="24"/>
          <w:szCs w:val="24"/>
        </w:rPr>
        <w:t xml:space="preserve">§ 2º - </w:t>
      </w:r>
      <w:r w:rsidRPr="00B64DE3">
        <w:rPr>
          <w:rFonts w:ascii="Times New Roman" w:hAnsi="Times New Roman" w:cs="Times New Roman"/>
          <w:sz w:val="24"/>
          <w:szCs w:val="24"/>
        </w:rPr>
        <w:t>Objetivando maior consistência e subsídio às análises, os valores devem ser demonstrados em valores correntes, utilizando-se os mesmos índices já comentados do Demonstrativo I.</w:t>
      </w:r>
    </w:p>
    <w:p w14:paraId="648200E2" w14:textId="77777777" w:rsidR="00375A67" w:rsidRPr="00B64DE3" w:rsidRDefault="00375A67" w:rsidP="00375A67">
      <w:pPr>
        <w:ind w:firstLine="3240"/>
        <w:jc w:val="both"/>
        <w:rPr>
          <w:rFonts w:ascii="Times New Roman" w:hAnsi="Times New Roman" w:cs="Times New Roman"/>
          <w:b/>
          <w:sz w:val="24"/>
          <w:szCs w:val="24"/>
        </w:rPr>
      </w:pPr>
    </w:p>
    <w:p w14:paraId="6A68BCCF" w14:textId="77777777" w:rsidR="00375A67" w:rsidRPr="00B64DE3" w:rsidRDefault="00375A67" w:rsidP="00375A67">
      <w:pPr>
        <w:ind w:firstLine="3240"/>
        <w:jc w:val="both"/>
        <w:rPr>
          <w:rFonts w:ascii="Times New Roman" w:hAnsi="Times New Roman" w:cs="Times New Roman"/>
          <w:b/>
          <w:sz w:val="24"/>
          <w:szCs w:val="24"/>
        </w:rPr>
      </w:pPr>
      <w:r w:rsidRPr="00B64DE3">
        <w:rPr>
          <w:rFonts w:ascii="Times New Roman" w:hAnsi="Times New Roman" w:cs="Times New Roman"/>
          <w:b/>
          <w:sz w:val="24"/>
          <w:szCs w:val="24"/>
        </w:rPr>
        <w:t>EVOLUÇÃO DO PATRIMÔNIO LÍQUIDO</w:t>
      </w:r>
    </w:p>
    <w:p w14:paraId="4F2041D1" w14:textId="77777777" w:rsidR="00375A67" w:rsidRPr="00B64DE3" w:rsidRDefault="00375A67" w:rsidP="00375A67">
      <w:pPr>
        <w:ind w:firstLine="3240"/>
        <w:jc w:val="both"/>
        <w:rPr>
          <w:rFonts w:ascii="Times New Roman" w:hAnsi="Times New Roman" w:cs="Times New Roman"/>
          <w:b/>
          <w:sz w:val="24"/>
          <w:szCs w:val="24"/>
        </w:rPr>
      </w:pPr>
    </w:p>
    <w:p w14:paraId="2389C8FE" w14:textId="77777777" w:rsidR="00375A67" w:rsidRPr="00B64DE3" w:rsidRDefault="00375A67" w:rsidP="00375A67">
      <w:pPr>
        <w:ind w:firstLine="3240"/>
        <w:jc w:val="both"/>
        <w:rPr>
          <w:rFonts w:ascii="Times New Roman" w:hAnsi="Times New Roman" w:cs="Times New Roman"/>
          <w:sz w:val="24"/>
          <w:szCs w:val="24"/>
        </w:rPr>
      </w:pPr>
      <w:r w:rsidRPr="00B64DE3">
        <w:rPr>
          <w:rFonts w:ascii="Times New Roman" w:hAnsi="Times New Roman" w:cs="Times New Roman"/>
          <w:b/>
          <w:sz w:val="24"/>
          <w:szCs w:val="24"/>
        </w:rPr>
        <w:lastRenderedPageBreak/>
        <w:t xml:space="preserve">Art. 8º - </w:t>
      </w:r>
      <w:r w:rsidRPr="00B64DE3">
        <w:rPr>
          <w:rFonts w:ascii="Times New Roman" w:hAnsi="Times New Roman" w:cs="Times New Roman"/>
          <w:sz w:val="24"/>
          <w:szCs w:val="24"/>
        </w:rPr>
        <w:t>Em obediência ao § 2º, inciso III, do Art. 4º da LRF, o Demonstrativo IV – Evolução do Patrimônio Líquido, deve traduzir as variações do Patrimônio de cada Ente do Município e sua Consolidação.</w:t>
      </w:r>
    </w:p>
    <w:p w14:paraId="77F0787C" w14:textId="77777777" w:rsidR="00375A67" w:rsidRPr="00B64DE3" w:rsidRDefault="00375A67" w:rsidP="00375A67">
      <w:pPr>
        <w:ind w:firstLine="3240"/>
        <w:jc w:val="both"/>
        <w:rPr>
          <w:rFonts w:ascii="Times New Roman" w:hAnsi="Times New Roman" w:cs="Times New Roman"/>
          <w:sz w:val="24"/>
          <w:szCs w:val="24"/>
        </w:rPr>
      </w:pPr>
    </w:p>
    <w:p w14:paraId="5F4B206F" w14:textId="77777777" w:rsidR="00375A67" w:rsidRPr="00B64DE3" w:rsidRDefault="00375A67" w:rsidP="00375A67">
      <w:pPr>
        <w:ind w:firstLine="3240"/>
        <w:jc w:val="both"/>
        <w:rPr>
          <w:rFonts w:ascii="Times New Roman" w:hAnsi="Times New Roman" w:cs="Times New Roman"/>
          <w:sz w:val="24"/>
          <w:szCs w:val="24"/>
        </w:rPr>
      </w:pPr>
      <w:r w:rsidRPr="00B64DE3">
        <w:rPr>
          <w:rFonts w:ascii="Times New Roman" w:hAnsi="Times New Roman" w:cs="Times New Roman"/>
          <w:b/>
          <w:sz w:val="24"/>
          <w:szCs w:val="24"/>
        </w:rPr>
        <w:t xml:space="preserve">Parágrafo Único – </w:t>
      </w:r>
      <w:r w:rsidRPr="00B64DE3">
        <w:rPr>
          <w:rFonts w:ascii="Times New Roman" w:hAnsi="Times New Roman" w:cs="Times New Roman"/>
          <w:sz w:val="24"/>
          <w:szCs w:val="24"/>
        </w:rPr>
        <w:t>O Demonstrativo apresentará em separado a situação do Patrimônio Líquido do Regime Previdenciário.</w:t>
      </w:r>
    </w:p>
    <w:p w14:paraId="60283809" w14:textId="77777777" w:rsidR="00375A67" w:rsidRPr="00B64DE3" w:rsidRDefault="00375A67" w:rsidP="00375A67">
      <w:pPr>
        <w:ind w:firstLine="3240"/>
        <w:jc w:val="both"/>
        <w:rPr>
          <w:rFonts w:ascii="Times New Roman" w:hAnsi="Times New Roman" w:cs="Times New Roman"/>
          <w:sz w:val="24"/>
          <w:szCs w:val="24"/>
        </w:rPr>
      </w:pPr>
    </w:p>
    <w:p w14:paraId="01FA98D3" w14:textId="77777777" w:rsidR="00375A67" w:rsidRPr="00B64DE3" w:rsidRDefault="00375A67" w:rsidP="00375A67">
      <w:pPr>
        <w:ind w:firstLine="3240"/>
        <w:jc w:val="both"/>
        <w:rPr>
          <w:rFonts w:ascii="Times New Roman" w:hAnsi="Times New Roman" w:cs="Times New Roman"/>
          <w:b/>
          <w:sz w:val="24"/>
          <w:szCs w:val="24"/>
        </w:rPr>
      </w:pPr>
      <w:r w:rsidRPr="00B64DE3">
        <w:rPr>
          <w:rFonts w:ascii="Times New Roman" w:hAnsi="Times New Roman" w:cs="Times New Roman"/>
          <w:b/>
          <w:sz w:val="24"/>
          <w:szCs w:val="24"/>
        </w:rPr>
        <w:t>ORIGEM E APLICAÇÃO DOS RECURSOS OBTIDOS COM A ALIENAÇÃO DE ATIVOS</w:t>
      </w:r>
    </w:p>
    <w:p w14:paraId="05C58B2E" w14:textId="77777777" w:rsidR="00375A67" w:rsidRPr="00B64DE3" w:rsidRDefault="00375A67" w:rsidP="00375A67">
      <w:pPr>
        <w:ind w:firstLine="3240"/>
        <w:jc w:val="both"/>
        <w:rPr>
          <w:rFonts w:ascii="Times New Roman" w:hAnsi="Times New Roman" w:cs="Times New Roman"/>
          <w:b/>
          <w:sz w:val="24"/>
          <w:szCs w:val="24"/>
        </w:rPr>
      </w:pPr>
    </w:p>
    <w:p w14:paraId="067923DB" w14:textId="77777777" w:rsidR="00375A67" w:rsidRPr="00B64DE3" w:rsidRDefault="00375A67" w:rsidP="00375A67">
      <w:pPr>
        <w:ind w:firstLine="3240"/>
        <w:jc w:val="both"/>
        <w:rPr>
          <w:rFonts w:ascii="Times New Roman" w:hAnsi="Times New Roman" w:cs="Times New Roman"/>
          <w:sz w:val="24"/>
          <w:szCs w:val="24"/>
        </w:rPr>
      </w:pPr>
      <w:r w:rsidRPr="00B64DE3">
        <w:rPr>
          <w:rFonts w:ascii="Times New Roman" w:hAnsi="Times New Roman" w:cs="Times New Roman"/>
          <w:b/>
          <w:sz w:val="24"/>
          <w:szCs w:val="24"/>
        </w:rPr>
        <w:t xml:space="preserve">Art. 9º - </w:t>
      </w:r>
      <w:r w:rsidRPr="00B64DE3">
        <w:rPr>
          <w:rFonts w:ascii="Times New Roman" w:hAnsi="Times New Roman" w:cs="Times New Roman"/>
          <w:sz w:val="24"/>
          <w:szCs w:val="24"/>
        </w:rPr>
        <w:t xml:space="preserve">O § 2º, inciso III, do Art. 4º da LRF, que trata da evolução do patrimônio líquido, estabelece também, que os recursos obtidos com a alienação de ativos que integram o referido patrimônio, devem ser reaplicados em despesas de capital, salvo se destinada por lei aos regimes de previdência social, geral ou próprio dos servidores públicos. O Demonstrativo V – </w:t>
      </w:r>
      <w:proofErr w:type="gramStart"/>
      <w:r w:rsidRPr="00B64DE3">
        <w:rPr>
          <w:rFonts w:ascii="Times New Roman" w:hAnsi="Times New Roman" w:cs="Times New Roman"/>
          <w:sz w:val="24"/>
          <w:szCs w:val="24"/>
        </w:rPr>
        <w:t>Origem e Aplicações dos Recursos Obtidos com a Alienação de Ativos estabelece</w:t>
      </w:r>
      <w:proofErr w:type="gramEnd"/>
      <w:r w:rsidRPr="00B64DE3">
        <w:rPr>
          <w:rFonts w:ascii="Times New Roman" w:hAnsi="Times New Roman" w:cs="Times New Roman"/>
          <w:sz w:val="24"/>
          <w:szCs w:val="24"/>
        </w:rPr>
        <w:t xml:space="preserve"> de onde foram obtidos os recursos e onde foram aplicados.</w:t>
      </w:r>
    </w:p>
    <w:p w14:paraId="70613F3F" w14:textId="77777777" w:rsidR="00375A67" w:rsidRPr="00B64DE3" w:rsidRDefault="00375A67" w:rsidP="00375A67">
      <w:pPr>
        <w:ind w:firstLine="3240"/>
        <w:jc w:val="both"/>
        <w:rPr>
          <w:rFonts w:ascii="Times New Roman" w:hAnsi="Times New Roman" w:cs="Times New Roman"/>
          <w:sz w:val="24"/>
          <w:szCs w:val="24"/>
        </w:rPr>
      </w:pPr>
    </w:p>
    <w:p w14:paraId="5DC43565" w14:textId="77777777" w:rsidR="00375A67" w:rsidRPr="00B64DE3" w:rsidRDefault="00375A67" w:rsidP="00375A67">
      <w:pPr>
        <w:ind w:firstLine="3240"/>
        <w:jc w:val="both"/>
        <w:rPr>
          <w:rFonts w:ascii="Times New Roman" w:hAnsi="Times New Roman" w:cs="Times New Roman"/>
          <w:sz w:val="24"/>
          <w:szCs w:val="24"/>
        </w:rPr>
      </w:pPr>
      <w:r w:rsidRPr="00B64DE3">
        <w:rPr>
          <w:rFonts w:ascii="Times New Roman" w:hAnsi="Times New Roman" w:cs="Times New Roman"/>
          <w:b/>
          <w:sz w:val="24"/>
          <w:szCs w:val="24"/>
        </w:rPr>
        <w:t xml:space="preserve">Parágrafo Único - </w:t>
      </w:r>
      <w:r w:rsidRPr="00B64DE3">
        <w:rPr>
          <w:rFonts w:ascii="Times New Roman" w:hAnsi="Times New Roman" w:cs="Times New Roman"/>
          <w:sz w:val="24"/>
          <w:szCs w:val="24"/>
        </w:rPr>
        <w:t>O Demonstrativo apresentará em separado a situação do Patrimônio Líquido do Regime Previdenciário.</w:t>
      </w:r>
    </w:p>
    <w:p w14:paraId="4B415103" w14:textId="77777777" w:rsidR="00375A67" w:rsidRPr="00B64DE3" w:rsidRDefault="00375A67" w:rsidP="00375A67">
      <w:pPr>
        <w:ind w:firstLine="3240"/>
        <w:jc w:val="both"/>
        <w:rPr>
          <w:rFonts w:ascii="Times New Roman" w:hAnsi="Times New Roman" w:cs="Times New Roman"/>
          <w:b/>
          <w:sz w:val="24"/>
          <w:szCs w:val="24"/>
        </w:rPr>
      </w:pPr>
    </w:p>
    <w:p w14:paraId="23CDBA75" w14:textId="77777777" w:rsidR="00375A67" w:rsidRPr="00B64DE3" w:rsidRDefault="00375A67" w:rsidP="00375A67">
      <w:pPr>
        <w:ind w:firstLine="3240"/>
        <w:jc w:val="both"/>
        <w:rPr>
          <w:rFonts w:ascii="Times New Roman" w:hAnsi="Times New Roman" w:cs="Times New Roman"/>
          <w:b/>
          <w:sz w:val="24"/>
          <w:szCs w:val="24"/>
        </w:rPr>
      </w:pPr>
      <w:r w:rsidRPr="00B64DE3">
        <w:rPr>
          <w:rFonts w:ascii="Times New Roman" w:hAnsi="Times New Roman" w:cs="Times New Roman"/>
          <w:b/>
          <w:sz w:val="24"/>
          <w:szCs w:val="24"/>
        </w:rPr>
        <w:t>AVALIAÇÃO DA SITUAÇÃO FINANCEIRA E ATUARIAL DO REGIME PRÓPRIO DA PREVIDÊNCIA DOS SERVIDORES PÚBLICOS</w:t>
      </w:r>
    </w:p>
    <w:p w14:paraId="2676D03B" w14:textId="77777777" w:rsidR="00375A67" w:rsidRPr="00B64DE3" w:rsidRDefault="00375A67" w:rsidP="00375A67">
      <w:pPr>
        <w:ind w:firstLine="3240"/>
        <w:jc w:val="both"/>
        <w:rPr>
          <w:rFonts w:ascii="Times New Roman" w:hAnsi="Times New Roman" w:cs="Times New Roman"/>
          <w:b/>
          <w:sz w:val="24"/>
          <w:szCs w:val="24"/>
        </w:rPr>
      </w:pPr>
    </w:p>
    <w:p w14:paraId="371F23FA" w14:textId="77777777" w:rsidR="00375A67" w:rsidRPr="00B64DE3" w:rsidRDefault="00375A67" w:rsidP="00375A67">
      <w:pPr>
        <w:ind w:firstLine="3240"/>
        <w:jc w:val="both"/>
        <w:rPr>
          <w:rFonts w:ascii="Times New Roman" w:hAnsi="Times New Roman" w:cs="Times New Roman"/>
          <w:sz w:val="24"/>
          <w:szCs w:val="24"/>
        </w:rPr>
      </w:pPr>
      <w:r w:rsidRPr="00B64DE3">
        <w:rPr>
          <w:rFonts w:ascii="Times New Roman" w:hAnsi="Times New Roman" w:cs="Times New Roman"/>
          <w:b/>
          <w:sz w:val="24"/>
          <w:szCs w:val="24"/>
        </w:rPr>
        <w:t xml:space="preserve">Art. 10 - </w:t>
      </w:r>
      <w:r w:rsidRPr="00B64DE3">
        <w:rPr>
          <w:rFonts w:ascii="Times New Roman" w:hAnsi="Times New Roman" w:cs="Times New Roman"/>
          <w:sz w:val="24"/>
          <w:szCs w:val="24"/>
        </w:rPr>
        <w:t>Em razão do que está estabelecida no § 2º, inciso IV, alínea “a”, do Art. 4º, da LRF, o Anexo de Metas Fiscais integrante da Lei de Diretrizes Orçamentárias – LDO, deverá conter a avaliação da situação financeira e atuarial do regime próprio dos servidores municipais, nos três últimos exercícios. O Demonstrativo VI – Receitas e Despesas Previdenciárias do RPPS, seguindo o modelo da Portaria nº 471/2004-STN, estabelece um comparativo de Receitas e Despesas Previdenciárias, terminando por apurar o Resultado Previdenciário e a Disponibilidade Financeira do RPPS.</w:t>
      </w:r>
    </w:p>
    <w:p w14:paraId="40B3FEAB" w14:textId="77777777" w:rsidR="00375A67" w:rsidRPr="00B64DE3" w:rsidRDefault="00375A67" w:rsidP="00375A67">
      <w:pPr>
        <w:ind w:firstLine="3240"/>
        <w:jc w:val="both"/>
        <w:rPr>
          <w:rFonts w:ascii="Times New Roman" w:hAnsi="Times New Roman" w:cs="Times New Roman"/>
          <w:sz w:val="24"/>
          <w:szCs w:val="24"/>
        </w:rPr>
      </w:pPr>
    </w:p>
    <w:p w14:paraId="543DBF96" w14:textId="77777777" w:rsidR="00375A67" w:rsidRPr="00B64DE3" w:rsidRDefault="00375A67" w:rsidP="00375A67">
      <w:pPr>
        <w:ind w:firstLine="3240"/>
        <w:jc w:val="both"/>
        <w:rPr>
          <w:rFonts w:ascii="Times New Roman" w:hAnsi="Times New Roman" w:cs="Times New Roman"/>
          <w:b/>
          <w:sz w:val="24"/>
          <w:szCs w:val="24"/>
        </w:rPr>
      </w:pPr>
      <w:r w:rsidRPr="00B64DE3">
        <w:rPr>
          <w:rFonts w:ascii="Times New Roman" w:hAnsi="Times New Roman" w:cs="Times New Roman"/>
          <w:sz w:val="24"/>
          <w:szCs w:val="24"/>
        </w:rPr>
        <w:t xml:space="preserve"> </w:t>
      </w:r>
      <w:r w:rsidRPr="00B64DE3">
        <w:rPr>
          <w:rFonts w:ascii="Times New Roman" w:hAnsi="Times New Roman" w:cs="Times New Roman"/>
          <w:b/>
          <w:sz w:val="24"/>
          <w:szCs w:val="24"/>
        </w:rPr>
        <w:t>ESTIMATIVA E COMPENSAÇÃO DA RENÚNCIA DE RECEITA</w:t>
      </w:r>
    </w:p>
    <w:p w14:paraId="5FEBB2AF" w14:textId="77777777" w:rsidR="00375A67" w:rsidRPr="00B64DE3" w:rsidRDefault="00375A67" w:rsidP="00375A67">
      <w:pPr>
        <w:ind w:firstLine="3240"/>
        <w:jc w:val="both"/>
        <w:rPr>
          <w:rFonts w:ascii="Times New Roman" w:hAnsi="Times New Roman" w:cs="Times New Roman"/>
          <w:b/>
          <w:sz w:val="24"/>
          <w:szCs w:val="24"/>
        </w:rPr>
      </w:pPr>
    </w:p>
    <w:p w14:paraId="7032D191" w14:textId="77777777" w:rsidR="00375A67" w:rsidRPr="00B64DE3" w:rsidRDefault="00375A67" w:rsidP="00375A67">
      <w:pPr>
        <w:ind w:firstLine="3240"/>
        <w:jc w:val="both"/>
        <w:rPr>
          <w:rFonts w:ascii="Times New Roman" w:hAnsi="Times New Roman" w:cs="Times New Roman"/>
          <w:sz w:val="24"/>
          <w:szCs w:val="24"/>
        </w:rPr>
      </w:pPr>
      <w:r w:rsidRPr="00B64DE3">
        <w:rPr>
          <w:rFonts w:ascii="Times New Roman" w:hAnsi="Times New Roman" w:cs="Times New Roman"/>
          <w:b/>
          <w:sz w:val="24"/>
          <w:szCs w:val="24"/>
        </w:rPr>
        <w:t xml:space="preserve">Art. 11º - </w:t>
      </w:r>
      <w:r w:rsidRPr="00B64DE3">
        <w:rPr>
          <w:rFonts w:ascii="Times New Roman" w:hAnsi="Times New Roman" w:cs="Times New Roman"/>
          <w:sz w:val="24"/>
          <w:szCs w:val="24"/>
        </w:rPr>
        <w:t>Conforme estabelecido no § 2º, inciso V, do Art. 4º, da LRF, o Anexo de Metas Fiscais deverá conter um demonstrativo que indique a natureza da renúncia fiscal e sua compensação, de maneira a não propiciar desequilíbrio das contas públicas.</w:t>
      </w:r>
    </w:p>
    <w:p w14:paraId="689E9A64" w14:textId="77777777" w:rsidR="00375A67" w:rsidRPr="00B64DE3" w:rsidRDefault="00375A67" w:rsidP="00375A67">
      <w:pPr>
        <w:ind w:firstLine="3240"/>
        <w:jc w:val="both"/>
        <w:rPr>
          <w:rFonts w:ascii="Times New Roman" w:hAnsi="Times New Roman" w:cs="Times New Roman"/>
          <w:sz w:val="24"/>
          <w:szCs w:val="24"/>
        </w:rPr>
      </w:pPr>
    </w:p>
    <w:p w14:paraId="2795CBC4" w14:textId="77777777" w:rsidR="00375A67" w:rsidRPr="00B64DE3" w:rsidRDefault="00375A67" w:rsidP="00375A67">
      <w:pPr>
        <w:ind w:firstLine="3240"/>
        <w:jc w:val="both"/>
        <w:rPr>
          <w:rFonts w:ascii="Times New Roman" w:hAnsi="Times New Roman" w:cs="Times New Roman"/>
          <w:sz w:val="24"/>
          <w:szCs w:val="24"/>
        </w:rPr>
      </w:pPr>
      <w:r w:rsidRPr="00B64DE3">
        <w:rPr>
          <w:rFonts w:ascii="Times New Roman" w:hAnsi="Times New Roman" w:cs="Times New Roman"/>
          <w:b/>
          <w:sz w:val="24"/>
          <w:szCs w:val="24"/>
        </w:rPr>
        <w:lastRenderedPageBreak/>
        <w:t xml:space="preserve">§ 1º - </w:t>
      </w:r>
      <w:r w:rsidRPr="00B64DE3">
        <w:rPr>
          <w:rFonts w:ascii="Times New Roman" w:hAnsi="Times New Roman" w:cs="Times New Roman"/>
          <w:sz w:val="24"/>
          <w:szCs w:val="24"/>
        </w:rPr>
        <w:t>A renúncia compreende incentivos fiscais, anistia, remissão, subsídio, crédito presumido, concessão de isenção, alteração de alíquota ou modificação da base de cálculo e outros benefícios que correspondem à tratamento diferenciado.</w:t>
      </w:r>
    </w:p>
    <w:p w14:paraId="38B6E516" w14:textId="77777777" w:rsidR="00375A67" w:rsidRPr="00B64DE3" w:rsidRDefault="00375A67" w:rsidP="00375A67">
      <w:pPr>
        <w:ind w:firstLine="3240"/>
        <w:jc w:val="both"/>
        <w:rPr>
          <w:rFonts w:ascii="Times New Roman" w:hAnsi="Times New Roman" w:cs="Times New Roman"/>
          <w:sz w:val="24"/>
          <w:szCs w:val="24"/>
        </w:rPr>
      </w:pPr>
    </w:p>
    <w:p w14:paraId="5B7F5063" w14:textId="77777777" w:rsidR="00375A67" w:rsidRPr="00B64DE3" w:rsidRDefault="00375A67" w:rsidP="00375A67">
      <w:pPr>
        <w:ind w:firstLine="3240"/>
        <w:jc w:val="both"/>
        <w:rPr>
          <w:rFonts w:ascii="Times New Roman" w:hAnsi="Times New Roman" w:cs="Times New Roman"/>
          <w:sz w:val="24"/>
          <w:szCs w:val="24"/>
        </w:rPr>
      </w:pPr>
      <w:r w:rsidRPr="00B64DE3">
        <w:rPr>
          <w:rFonts w:ascii="Times New Roman" w:hAnsi="Times New Roman" w:cs="Times New Roman"/>
          <w:b/>
          <w:sz w:val="24"/>
          <w:szCs w:val="24"/>
        </w:rPr>
        <w:t xml:space="preserve">§ 2º - </w:t>
      </w:r>
      <w:r w:rsidRPr="00B64DE3">
        <w:rPr>
          <w:rFonts w:ascii="Times New Roman" w:hAnsi="Times New Roman" w:cs="Times New Roman"/>
          <w:sz w:val="24"/>
          <w:szCs w:val="24"/>
        </w:rPr>
        <w:t xml:space="preserve">A compensação será acompanhada de medidas provenientes do aumento da receita, proveniente da elevação de alíquotas, ampliação da base de cálculo, majoração ou criação de tributo ou contribuição. </w:t>
      </w:r>
    </w:p>
    <w:p w14:paraId="3E3BC62C" w14:textId="77777777" w:rsidR="00375A67" w:rsidRPr="00B64DE3" w:rsidRDefault="00375A67" w:rsidP="00375A67">
      <w:pPr>
        <w:ind w:firstLine="3240"/>
        <w:jc w:val="both"/>
        <w:rPr>
          <w:rFonts w:ascii="Times New Roman" w:hAnsi="Times New Roman" w:cs="Times New Roman"/>
          <w:b/>
          <w:sz w:val="24"/>
          <w:szCs w:val="24"/>
        </w:rPr>
      </w:pPr>
    </w:p>
    <w:p w14:paraId="162E6885" w14:textId="77777777" w:rsidR="00375A67" w:rsidRPr="00B64DE3" w:rsidRDefault="00375A67" w:rsidP="00375A67">
      <w:pPr>
        <w:ind w:firstLine="3240"/>
        <w:jc w:val="both"/>
        <w:rPr>
          <w:rFonts w:ascii="Times New Roman" w:hAnsi="Times New Roman" w:cs="Times New Roman"/>
          <w:b/>
          <w:sz w:val="24"/>
          <w:szCs w:val="24"/>
        </w:rPr>
      </w:pPr>
      <w:r w:rsidRPr="00B64DE3">
        <w:rPr>
          <w:rFonts w:ascii="Times New Roman" w:hAnsi="Times New Roman" w:cs="Times New Roman"/>
          <w:b/>
          <w:sz w:val="24"/>
          <w:szCs w:val="24"/>
        </w:rPr>
        <w:t>MARGEM DE EXPANSÃO DAS DESPESAS OBRIGATÓRIAS DE CARÁTER CONTINUADO</w:t>
      </w:r>
    </w:p>
    <w:p w14:paraId="0D6C6453" w14:textId="77777777" w:rsidR="00375A67" w:rsidRPr="00B64DE3" w:rsidRDefault="00375A67" w:rsidP="00375A67">
      <w:pPr>
        <w:ind w:firstLine="3240"/>
        <w:jc w:val="both"/>
        <w:rPr>
          <w:rFonts w:ascii="Times New Roman" w:hAnsi="Times New Roman" w:cs="Times New Roman"/>
          <w:b/>
          <w:sz w:val="24"/>
          <w:szCs w:val="24"/>
        </w:rPr>
      </w:pPr>
    </w:p>
    <w:p w14:paraId="12518BDD" w14:textId="77777777" w:rsidR="00375A67" w:rsidRPr="00B64DE3" w:rsidRDefault="00375A67" w:rsidP="00375A67">
      <w:pPr>
        <w:ind w:firstLine="3240"/>
        <w:jc w:val="both"/>
        <w:rPr>
          <w:rFonts w:ascii="Times New Roman" w:hAnsi="Times New Roman" w:cs="Times New Roman"/>
          <w:sz w:val="24"/>
          <w:szCs w:val="24"/>
        </w:rPr>
      </w:pPr>
      <w:r w:rsidRPr="00B64DE3">
        <w:rPr>
          <w:rFonts w:ascii="Times New Roman" w:hAnsi="Times New Roman" w:cs="Times New Roman"/>
          <w:b/>
          <w:sz w:val="24"/>
          <w:szCs w:val="24"/>
        </w:rPr>
        <w:t xml:space="preserve">Art. 12º - </w:t>
      </w:r>
      <w:r w:rsidRPr="00B64DE3">
        <w:rPr>
          <w:rFonts w:ascii="Times New Roman" w:hAnsi="Times New Roman" w:cs="Times New Roman"/>
          <w:sz w:val="24"/>
          <w:szCs w:val="24"/>
        </w:rPr>
        <w:t>O Art. 17º, da LRF, considera obrigatória de caráter continuado a despesa corrente derivada de lei, medida provisória ou ato administrativo normativo que fixem para o ente obrigação legal de sua execução por um período superior a dois exercícios.</w:t>
      </w:r>
    </w:p>
    <w:p w14:paraId="5D6F4A3E" w14:textId="77777777" w:rsidR="00375A67" w:rsidRPr="00B64DE3" w:rsidRDefault="00375A67" w:rsidP="00375A67">
      <w:pPr>
        <w:ind w:firstLine="3240"/>
        <w:jc w:val="both"/>
        <w:rPr>
          <w:rFonts w:ascii="Times New Roman" w:hAnsi="Times New Roman" w:cs="Times New Roman"/>
          <w:sz w:val="24"/>
          <w:szCs w:val="24"/>
        </w:rPr>
      </w:pPr>
    </w:p>
    <w:p w14:paraId="118005C4" w14:textId="77777777" w:rsidR="00375A67" w:rsidRPr="00B64DE3" w:rsidRDefault="00375A67" w:rsidP="00375A67">
      <w:pPr>
        <w:ind w:firstLine="3240"/>
        <w:jc w:val="both"/>
        <w:rPr>
          <w:rFonts w:ascii="Times New Roman" w:hAnsi="Times New Roman" w:cs="Times New Roman"/>
          <w:sz w:val="24"/>
          <w:szCs w:val="24"/>
        </w:rPr>
      </w:pPr>
      <w:r w:rsidRPr="00B64DE3">
        <w:rPr>
          <w:rFonts w:ascii="Times New Roman" w:hAnsi="Times New Roman" w:cs="Times New Roman"/>
          <w:b/>
          <w:sz w:val="24"/>
          <w:szCs w:val="24"/>
        </w:rPr>
        <w:t xml:space="preserve">Parágrafo Único – </w:t>
      </w:r>
      <w:r w:rsidRPr="00B64DE3">
        <w:rPr>
          <w:rFonts w:ascii="Times New Roman" w:hAnsi="Times New Roman" w:cs="Times New Roman"/>
          <w:sz w:val="24"/>
          <w:szCs w:val="24"/>
        </w:rPr>
        <w:t>O Desenvolvimento VIII – Margem de Expansão das Despesas de Caráter Continuado, destina-se a permitir possível inclusão de eventuais programas, projetos ou atividades que venham caracterizar a criação de despesas de caráter continuado.</w:t>
      </w:r>
    </w:p>
    <w:p w14:paraId="7769F07D" w14:textId="77777777" w:rsidR="00375A67" w:rsidRPr="00B64DE3" w:rsidRDefault="00375A67" w:rsidP="00375A67">
      <w:pPr>
        <w:ind w:firstLine="3240"/>
        <w:jc w:val="both"/>
        <w:rPr>
          <w:rFonts w:ascii="Times New Roman" w:hAnsi="Times New Roman" w:cs="Times New Roman"/>
          <w:sz w:val="24"/>
          <w:szCs w:val="24"/>
        </w:rPr>
      </w:pPr>
    </w:p>
    <w:p w14:paraId="363BE5C5" w14:textId="77777777" w:rsidR="00375A67" w:rsidRPr="00B64DE3" w:rsidRDefault="00375A67" w:rsidP="00375A67">
      <w:pPr>
        <w:ind w:firstLine="3240"/>
        <w:jc w:val="both"/>
        <w:rPr>
          <w:rFonts w:ascii="Times New Roman" w:hAnsi="Times New Roman" w:cs="Times New Roman"/>
          <w:b/>
          <w:sz w:val="24"/>
          <w:szCs w:val="24"/>
        </w:rPr>
      </w:pPr>
      <w:r w:rsidRPr="00B64DE3">
        <w:rPr>
          <w:rFonts w:ascii="Times New Roman" w:hAnsi="Times New Roman" w:cs="Times New Roman"/>
          <w:b/>
          <w:sz w:val="24"/>
          <w:szCs w:val="24"/>
        </w:rPr>
        <w:t>MEMÓRIA E METODOLOGIA DE CÁLCULO DAS METAS ANUAIS DE RECEITAS, DESPESAS, RESULTADO PRIMÁRIO, RESULTADO NOMINAL E MONTANTE DA DÍVIDA PÚBLICA.</w:t>
      </w:r>
    </w:p>
    <w:p w14:paraId="32EA81DF" w14:textId="77777777" w:rsidR="00375A67" w:rsidRPr="00B64DE3" w:rsidRDefault="00375A67" w:rsidP="00375A67">
      <w:pPr>
        <w:ind w:firstLine="3240"/>
        <w:jc w:val="both"/>
        <w:rPr>
          <w:rFonts w:ascii="Times New Roman" w:hAnsi="Times New Roman" w:cs="Times New Roman"/>
          <w:b/>
          <w:sz w:val="24"/>
          <w:szCs w:val="24"/>
        </w:rPr>
      </w:pPr>
    </w:p>
    <w:p w14:paraId="6985108A" w14:textId="77777777" w:rsidR="00375A67" w:rsidRPr="00B64DE3" w:rsidRDefault="00375A67" w:rsidP="00375A67">
      <w:pPr>
        <w:ind w:firstLine="3240"/>
        <w:jc w:val="both"/>
        <w:rPr>
          <w:rFonts w:ascii="Times New Roman" w:hAnsi="Times New Roman" w:cs="Times New Roman"/>
          <w:b/>
          <w:sz w:val="24"/>
          <w:szCs w:val="24"/>
        </w:rPr>
      </w:pPr>
    </w:p>
    <w:p w14:paraId="30D877BE" w14:textId="77777777" w:rsidR="00375A67" w:rsidRPr="00B64DE3" w:rsidRDefault="00375A67" w:rsidP="00375A67">
      <w:pPr>
        <w:ind w:firstLine="3240"/>
        <w:jc w:val="both"/>
        <w:rPr>
          <w:rFonts w:ascii="Times New Roman" w:hAnsi="Times New Roman" w:cs="Times New Roman"/>
          <w:b/>
          <w:sz w:val="24"/>
          <w:szCs w:val="24"/>
        </w:rPr>
      </w:pPr>
      <w:r w:rsidRPr="00B64DE3">
        <w:rPr>
          <w:rFonts w:ascii="Times New Roman" w:hAnsi="Times New Roman" w:cs="Times New Roman"/>
          <w:b/>
          <w:sz w:val="24"/>
          <w:szCs w:val="24"/>
        </w:rPr>
        <w:t>METODOLOGIA E MEMÓRIA DE CÁLCULO DAS METAS ANUAIS DAS RECEITAS E DESPESAS.</w:t>
      </w:r>
    </w:p>
    <w:p w14:paraId="7B76864B" w14:textId="77777777" w:rsidR="00375A67" w:rsidRPr="00B64DE3" w:rsidRDefault="00375A67" w:rsidP="00375A67">
      <w:pPr>
        <w:ind w:firstLine="3240"/>
        <w:jc w:val="both"/>
        <w:rPr>
          <w:rFonts w:ascii="Times New Roman" w:hAnsi="Times New Roman" w:cs="Times New Roman"/>
          <w:b/>
          <w:sz w:val="24"/>
          <w:szCs w:val="24"/>
        </w:rPr>
      </w:pPr>
    </w:p>
    <w:p w14:paraId="0D0AD606"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rPr>
        <w:t xml:space="preserve">Art. 13º - </w:t>
      </w:r>
      <w:r w:rsidRPr="00B64DE3">
        <w:rPr>
          <w:rFonts w:ascii="Times New Roman" w:hAnsi="Times New Roman" w:cs="Times New Roman"/>
          <w:sz w:val="24"/>
          <w:szCs w:val="24"/>
        </w:rPr>
        <w:t>O § 2º, inciso II, do Art. 4</w:t>
      </w:r>
      <w:r w:rsidRPr="00B64DE3">
        <w:rPr>
          <w:rFonts w:ascii="Times New Roman" w:hAnsi="Times New Roman" w:cs="Times New Roman"/>
          <w:sz w:val="24"/>
          <w:szCs w:val="24"/>
          <w:lang w:eastAsia="ja-JP"/>
        </w:rPr>
        <w:t>º, da LRF, determina que o demonstrativo de Metas Anuais seja instruído com memória e metodologia de cálculo que justifiquem os resultados pretendidos, comparando-as com as fixadas nos três exercícios anteriores, e evidenciando a consistência delas com as premissas e os objetivos da política econômica nacional.</w:t>
      </w:r>
    </w:p>
    <w:p w14:paraId="73C15182" w14:textId="77777777" w:rsidR="00375A67" w:rsidRPr="00B64DE3" w:rsidRDefault="00375A67" w:rsidP="00375A67">
      <w:pPr>
        <w:ind w:firstLine="3240"/>
        <w:jc w:val="both"/>
        <w:rPr>
          <w:rFonts w:ascii="Times New Roman" w:hAnsi="Times New Roman" w:cs="Times New Roman"/>
          <w:sz w:val="24"/>
          <w:szCs w:val="24"/>
          <w:lang w:eastAsia="ja-JP"/>
        </w:rPr>
      </w:pPr>
    </w:p>
    <w:p w14:paraId="5A60E44E"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Parágrafo Único – </w:t>
      </w:r>
      <w:r w:rsidRPr="00B64DE3">
        <w:rPr>
          <w:rFonts w:ascii="Times New Roman" w:hAnsi="Times New Roman" w:cs="Times New Roman"/>
          <w:sz w:val="24"/>
          <w:szCs w:val="24"/>
          <w:lang w:eastAsia="ja-JP"/>
        </w:rPr>
        <w:t xml:space="preserve">De conformidade com a Portaria nº 29/2007 – STN, a base de dados da receita e da despesa constitui-se dos valores arrecadados na receita realizada e na despesa executada nos três exercícios anteriores e das previsões para </w:t>
      </w:r>
      <w:r w:rsidRPr="00B64DE3">
        <w:rPr>
          <w:rFonts w:ascii="Times New Roman" w:hAnsi="Times New Roman" w:cs="Times New Roman"/>
          <w:sz w:val="24"/>
          <w:szCs w:val="24"/>
        </w:rPr>
        <w:t>2020, 2021 e 2022</w:t>
      </w:r>
      <w:r w:rsidRPr="00B64DE3">
        <w:rPr>
          <w:rFonts w:ascii="Times New Roman" w:hAnsi="Times New Roman" w:cs="Times New Roman"/>
          <w:sz w:val="24"/>
          <w:szCs w:val="24"/>
          <w:lang w:eastAsia="ja-JP"/>
        </w:rPr>
        <w:t>.</w:t>
      </w:r>
    </w:p>
    <w:p w14:paraId="52237CBF" w14:textId="77777777" w:rsidR="00375A67" w:rsidRPr="00B64DE3" w:rsidRDefault="00375A67" w:rsidP="00375A67">
      <w:pPr>
        <w:ind w:firstLine="3240"/>
        <w:jc w:val="both"/>
        <w:rPr>
          <w:rFonts w:ascii="Times New Roman" w:hAnsi="Times New Roman" w:cs="Times New Roman"/>
          <w:sz w:val="24"/>
          <w:szCs w:val="24"/>
          <w:lang w:eastAsia="ja-JP"/>
        </w:rPr>
      </w:pPr>
    </w:p>
    <w:p w14:paraId="36758141" w14:textId="77777777" w:rsidR="00375A67" w:rsidRPr="00B64DE3" w:rsidRDefault="00375A67" w:rsidP="00375A67">
      <w:pPr>
        <w:ind w:firstLine="3240"/>
        <w:jc w:val="both"/>
        <w:rPr>
          <w:rFonts w:ascii="Times New Roman" w:hAnsi="Times New Roman" w:cs="Times New Roman"/>
          <w:b/>
          <w:sz w:val="24"/>
          <w:szCs w:val="24"/>
          <w:lang w:eastAsia="ja-JP"/>
        </w:rPr>
      </w:pPr>
      <w:r w:rsidRPr="00B64DE3">
        <w:rPr>
          <w:rFonts w:ascii="Times New Roman" w:hAnsi="Times New Roman" w:cs="Times New Roman"/>
          <w:b/>
          <w:sz w:val="24"/>
          <w:szCs w:val="24"/>
          <w:lang w:eastAsia="ja-JP"/>
        </w:rPr>
        <w:t>METODOLOGIA E MEMÓRIA DE CÁLCULOS DAS METAS ANUAIS DO RESULTADO PRIMÁRIO.</w:t>
      </w:r>
    </w:p>
    <w:p w14:paraId="54EC7A98" w14:textId="77777777" w:rsidR="00375A67" w:rsidRPr="00B64DE3" w:rsidRDefault="00375A67" w:rsidP="00375A67">
      <w:pPr>
        <w:ind w:firstLine="3240"/>
        <w:jc w:val="both"/>
        <w:rPr>
          <w:rFonts w:ascii="Times New Roman" w:hAnsi="Times New Roman" w:cs="Times New Roman"/>
          <w:b/>
          <w:sz w:val="24"/>
          <w:szCs w:val="24"/>
          <w:lang w:eastAsia="ja-JP"/>
        </w:rPr>
      </w:pPr>
    </w:p>
    <w:p w14:paraId="0F280D36"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Art. 14º - </w:t>
      </w:r>
      <w:r w:rsidRPr="00B64DE3">
        <w:rPr>
          <w:rFonts w:ascii="Times New Roman" w:hAnsi="Times New Roman" w:cs="Times New Roman"/>
          <w:sz w:val="24"/>
          <w:szCs w:val="24"/>
          <w:lang w:eastAsia="ja-JP"/>
        </w:rPr>
        <w:t>A finalidade do conceito de Resultado Primário é indicar se os níveis de gastos orçamentários são compatíveis com sua arrecadação, ou seja, se as receitas não financeiras são capazes de suportar as despesas não-financeiras.</w:t>
      </w:r>
    </w:p>
    <w:p w14:paraId="0E8F8AFD" w14:textId="77777777" w:rsidR="00375A67" w:rsidRPr="00B64DE3" w:rsidRDefault="00375A67" w:rsidP="00375A67">
      <w:pPr>
        <w:ind w:firstLine="3240"/>
        <w:jc w:val="both"/>
        <w:rPr>
          <w:rFonts w:ascii="Times New Roman" w:hAnsi="Times New Roman" w:cs="Times New Roman"/>
          <w:sz w:val="24"/>
          <w:szCs w:val="24"/>
          <w:lang w:eastAsia="ja-JP"/>
        </w:rPr>
      </w:pPr>
    </w:p>
    <w:p w14:paraId="33D3D27E"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Parágrafo Único – </w:t>
      </w:r>
      <w:r w:rsidRPr="00B64DE3">
        <w:rPr>
          <w:rFonts w:ascii="Times New Roman" w:hAnsi="Times New Roman" w:cs="Times New Roman"/>
          <w:sz w:val="24"/>
          <w:szCs w:val="24"/>
          <w:lang w:eastAsia="ja-JP"/>
        </w:rPr>
        <w:t>O cálculo de Meta de Resultado Primário deverá obedecer à metodologia estabelecida pelo Governo Federal, através das Portarias expedidas pela STN – Secretaria do Tesouro Nacional, relativa às normas da contabilidade pública.</w:t>
      </w:r>
    </w:p>
    <w:p w14:paraId="603F09A8" w14:textId="77777777" w:rsidR="00375A67" w:rsidRPr="00B64DE3" w:rsidRDefault="00375A67" w:rsidP="00375A67">
      <w:pPr>
        <w:ind w:firstLine="3240"/>
        <w:jc w:val="both"/>
        <w:rPr>
          <w:rFonts w:ascii="Times New Roman" w:hAnsi="Times New Roman" w:cs="Times New Roman"/>
          <w:sz w:val="24"/>
          <w:szCs w:val="24"/>
          <w:lang w:eastAsia="ja-JP"/>
        </w:rPr>
      </w:pPr>
    </w:p>
    <w:p w14:paraId="6D6262B9" w14:textId="77777777" w:rsidR="00375A67" w:rsidRPr="00B64DE3" w:rsidRDefault="00375A67" w:rsidP="00375A67">
      <w:pPr>
        <w:ind w:firstLine="3240"/>
        <w:jc w:val="both"/>
        <w:rPr>
          <w:rFonts w:ascii="Times New Roman" w:hAnsi="Times New Roman" w:cs="Times New Roman"/>
          <w:b/>
          <w:sz w:val="24"/>
          <w:szCs w:val="24"/>
          <w:lang w:eastAsia="ja-JP"/>
        </w:rPr>
      </w:pPr>
      <w:r w:rsidRPr="00B64DE3">
        <w:rPr>
          <w:rFonts w:ascii="Times New Roman" w:hAnsi="Times New Roman" w:cs="Times New Roman"/>
          <w:b/>
          <w:sz w:val="24"/>
          <w:szCs w:val="24"/>
          <w:lang w:eastAsia="ja-JP"/>
        </w:rPr>
        <w:t>METODOLOGIA E MEMÓRIA DE CÁLCULO DAS METAS ANUAIS DO RESULTADO NOMINAL.</w:t>
      </w:r>
    </w:p>
    <w:p w14:paraId="7272343D" w14:textId="77777777" w:rsidR="00375A67" w:rsidRPr="00B64DE3" w:rsidRDefault="00375A67" w:rsidP="00375A67">
      <w:pPr>
        <w:ind w:firstLine="3240"/>
        <w:jc w:val="both"/>
        <w:rPr>
          <w:rFonts w:ascii="Times New Roman" w:hAnsi="Times New Roman" w:cs="Times New Roman"/>
          <w:b/>
          <w:sz w:val="24"/>
          <w:szCs w:val="24"/>
          <w:lang w:eastAsia="ja-JP"/>
        </w:rPr>
      </w:pPr>
    </w:p>
    <w:p w14:paraId="224AEAB1"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Art. 15º - </w:t>
      </w:r>
      <w:r w:rsidRPr="00B64DE3">
        <w:rPr>
          <w:rFonts w:ascii="Times New Roman" w:hAnsi="Times New Roman" w:cs="Times New Roman"/>
          <w:sz w:val="24"/>
          <w:szCs w:val="24"/>
          <w:lang w:eastAsia="ja-JP"/>
        </w:rPr>
        <w:t>O cálculo do Resultado Nominal, deverá obedecer a metodologia determinada pelo Governo Federal, com regulamentação pela STN.</w:t>
      </w:r>
    </w:p>
    <w:p w14:paraId="2F1A5CBF" w14:textId="77777777" w:rsidR="00375A67" w:rsidRPr="00B64DE3" w:rsidRDefault="00375A67" w:rsidP="00375A67">
      <w:pPr>
        <w:ind w:firstLine="3240"/>
        <w:jc w:val="both"/>
        <w:rPr>
          <w:rFonts w:ascii="Times New Roman" w:hAnsi="Times New Roman" w:cs="Times New Roman"/>
          <w:sz w:val="24"/>
          <w:szCs w:val="24"/>
          <w:lang w:eastAsia="ja-JP"/>
        </w:rPr>
      </w:pPr>
    </w:p>
    <w:p w14:paraId="2164DA10"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Parágrafo Único – </w:t>
      </w:r>
      <w:r w:rsidRPr="00B64DE3">
        <w:rPr>
          <w:rFonts w:ascii="Times New Roman" w:hAnsi="Times New Roman" w:cs="Times New Roman"/>
          <w:sz w:val="24"/>
          <w:szCs w:val="24"/>
          <w:lang w:eastAsia="ja-JP"/>
        </w:rPr>
        <w:t>O cálculo das Metas Anuais do Resultado Nominal, deverá levar em conta a Dívida Consolidada, da qual deverá ser deduzida o Ativo Disponível, mais Haveres Financeiros menos Restos à Pagar Processados, que resultará na Dívida Consolidada Líquida, que somada às Receitas de Privatizações e deduzidos os Passivos Reconhecidos, resultará na Dívida Fiscal Líquida.</w:t>
      </w:r>
    </w:p>
    <w:p w14:paraId="350E6703" w14:textId="77777777" w:rsidR="00375A67" w:rsidRPr="00B64DE3" w:rsidRDefault="00375A67" w:rsidP="00375A67">
      <w:pPr>
        <w:ind w:firstLine="3240"/>
        <w:jc w:val="both"/>
        <w:rPr>
          <w:rFonts w:ascii="Times New Roman" w:hAnsi="Times New Roman" w:cs="Times New Roman"/>
          <w:sz w:val="24"/>
          <w:szCs w:val="24"/>
          <w:lang w:eastAsia="ja-JP"/>
        </w:rPr>
      </w:pPr>
    </w:p>
    <w:p w14:paraId="0492B7B5" w14:textId="77777777" w:rsidR="00375A67" w:rsidRPr="00B64DE3" w:rsidRDefault="00375A67" w:rsidP="00375A67">
      <w:pPr>
        <w:ind w:firstLine="3240"/>
        <w:jc w:val="both"/>
        <w:rPr>
          <w:rFonts w:ascii="Times New Roman" w:hAnsi="Times New Roman" w:cs="Times New Roman"/>
          <w:b/>
          <w:sz w:val="24"/>
          <w:szCs w:val="24"/>
          <w:lang w:eastAsia="ja-JP"/>
        </w:rPr>
      </w:pPr>
      <w:r w:rsidRPr="00B64DE3">
        <w:rPr>
          <w:rFonts w:ascii="Times New Roman" w:hAnsi="Times New Roman" w:cs="Times New Roman"/>
          <w:b/>
          <w:sz w:val="24"/>
          <w:szCs w:val="24"/>
          <w:lang w:eastAsia="ja-JP"/>
        </w:rPr>
        <w:t>METOLOGIA E MEMÓRIA DE CÁLCULO DAS METAS ANUAIS DO MONTANTE DA DÍVIDA PÚBLICA.</w:t>
      </w:r>
    </w:p>
    <w:p w14:paraId="0B9E5786" w14:textId="77777777" w:rsidR="00375A67" w:rsidRPr="00B64DE3" w:rsidRDefault="00375A67" w:rsidP="00375A67">
      <w:pPr>
        <w:ind w:firstLine="3240"/>
        <w:jc w:val="both"/>
        <w:rPr>
          <w:rFonts w:ascii="Times New Roman" w:hAnsi="Times New Roman" w:cs="Times New Roman"/>
          <w:b/>
          <w:sz w:val="24"/>
          <w:szCs w:val="24"/>
          <w:lang w:eastAsia="ja-JP"/>
        </w:rPr>
      </w:pPr>
    </w:p>
    <w:p w14:paraId="54906F11"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Art. 16º - </w:t>
      </w:r>
      <w:r w:rsidRPr="00B64DE3">
        <w:rPr>
          <w:rFonts w:ascii="Times New Roman" w:hAnsi="Times New Roman" w:cs="Times New Roman"/>
          <w:sz w:val="24"/>
          <w:szCs w:val="24"/>
          <w:lang w:eastAsia="ja-JP"/>
        </w:rPr>
        <w:t>Dívida Pública é o montante das obrigações assumidas pelo ente da Federação. Esta será representada pela emissão de títulos, operações de créditos e precatórios judiciais.</w:t>
      </w:r>
    </w:p>
    <w:p w14:paraId="4401D2A4" w14:textId="77777777" w:rsidR="00375A67" w:rsidRPr="00B64DE3" w:rsidRDefault="00375A67" w:rsidP="00375A67">
      <w:pPr>
        <w:ind w:firstLine="3240"/>
        <w:jc w:val="both"/>
        <w:rPr>
          <w:rFonts w:ascii="Times New Roman" w:hAnsi="Times New Roman" w:cs="Times New Roman"/>
          <w:sz w:val="24"/>
          <w:szCs w:val="24"/>
          <w:lang w:eastAsia="ja-JP"/>
        </w:rPr>
      </w:pPr>
    </w:p>
    <w:p w14:paraId="14FAB3E6"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Parágrafo Único – </w:t>
      </w:r>
      <w:r w:rsidRPr="00B64DE3">
        <w:rPr>
          <w:rFonts w:ascii="Times New Roman" w:hAnsi="Times New Roman" w:cs="Times New Roman"/>
          <w:sz w:val="24"/>
          <w:szCs w:val="24"/>
          <w:lang w:eastAsia="ja-JP"/>
        </w:rPr>
        <w:t xml:space="preserve">Utiliza a base de dados de Balanços e Balancetes para sua elaboração, constituída dos valores apurados nos exercícios anteriores e da projeção dos valores para </w:t>
      </w:r>
      <w:r w:rsidRPr="00B64DE3">
        <w:rPr>
          <w:rFonts w:ascii="Times New Roman" w:hAnsi="Times New Roman" w:cs="Times New Roman"/>
          <w:sz w:val="24"/>
          <w:szCs w:val="24"/>
        </w:rPr>
        <w:t>2020, 2021 e 2022</w:t>
      </w:r>
      <w:r w:rsidRPr="00B64DE3">
        <w:rPr>
          <w:rFonts w:ascii="Times New Roman" w:hAnsi="Times New Roman" w:cs="Times New Roman"/>
          <w:sz w:val="24"/>
          <w:szCs w:val="24"/>
          <w:lang w:eastAsia="ja-JP"/>
        </w:rPr>
        <w:t>.</w:t>
      </w:r>
    </w:p>
    <w:p w14:paraId="70D43B9E" w14:textId="77777777" w:rsidR="00375A67" w:rsidRPr="00B64DE3" w:rsidRDefault="00375A67" w:rsidP="00375A67">
      <w:pPr>
        <w:ind w:firstLine="3240"/>
        <w:jc w:val="both"/>
        <w:rPr>
          <w:rFonts w:ascii="Times New Roman" w:hAnsi="Times New Roman" w:cs="Times New Roman"/>
          <w:sz w:val="24"/>
          <w:szCs w:val="24"/>
          <w:lang w:eastAsia="ja-JP"/>
        </w:rPr>
      </w:pPr>
    </w:p>
    <w:p w14:paraId="19001E07" w14:textId="77777777" w:rsidR="00375A67" w:rsidRPr="00B64DE3" w:rsidRDefault="00375A67" w:rsidP="00375A67">
      <w:pPr>
        <w:ind w:firstLine="3240"/>
        <w:jc w:val="both"/>
        <w:rPr>
          <w:rFonts w:ascii="Times New Roman" w:hAnsi="Times New Roman" w:cs="Times New Roman"/>
          <w:sz w:val="24"/>
          <w:szCs w:val="24"/>
          <w:lang w:eastAsia="ja-JP"/>
        </w:rPr>
      </w:pPr>
    </w:p>
    <w:p w14:paraId="348CAF50" w14:textId="77777777" w:rsidR="00375A67" w:rsidRPr="00B64DE3" w:rsidRDefault="00375A67" w:rsidP="00375A67">
      <w:pPr>
        <w:ind w:firstLine="3240"/>
        <w:jc w:val="both"/>
        <w:rPr>
          <w:rFonts w:ascii="Times New Roman" w:hAnsi="Times New Roman" w:cs="Times New Roman"/>
          <w:b/>
          <w:sz w:val="24"/>
          <w:szCs w:val="24"/>
          <w:lang w:eastAsia="ja-JP"/>
        </w:rPr>
      </w:pPr>
      <w:r w:rsidRPr="00B64DE3">
        <w:rPr>
          <w:rFonts w:ascii="Times New Roman" w:hAnsi="Times New Roman" w:cs="Times New Roman"/>
          <w:b/>
          <w:sz w:val="24"/>
          <w:szCs w:val="24"/>
          <w:lang w:eastAsia="ja-JP"/>
        </w:rPr>
        <w:lastRenderedPageBreak/>
        <w:t>II – DAS PRIORIDADES DA ADMINISTRAÇÃO MUNICIPAL</w:t>
      </w:r>
    </w:p>
    <w:p w14:paraId="142E4F74" w14:textId="77777777" w:rsidR="00375A67" w:rsidRPr="00B64DE3" w:rsidRDefault="00375A67" w:rsidP="00375A67">
      <w:pPr>
        <w:ind w:firstLine="3240"/>
        <w:jc w:val="both"/>
        <w:rPr>
          <w:rFonts w:ascii="Times New Roman" w:hAnsi="Times New Roman" w:cs="Times New Roman"/>
          <w:b/>
          <w:sz w:val="24"/>
          <w:szCs w:val="24"/>
          <w:lang w:eastAsia="ja-JP"/>
        </w:rPr>
      </w:pPr>
    </w:p>
    <w:p w14:paraId="4FAAE23E"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Art. 17º - </w:t>
      </w:r>
      <w:r w:rsidRPr="00B64DE3">
        <w:rPr>
          <w:rFonts w:ascii="Times New Roman" w:hAnsi="Times New Roman" w:cs="Times New Roman"/>
          <w:sz w:val="24"/>
          <w:szCs w:val="24"/>
          <w:lang w:eastAsia="ja-JP"/>
        </w:rPr>
        <w:t>As prioridades e metas da Administração Municipal para o exercício financeiro de 2024 serão definidas e demonstradas no Plano Plurianual de 2022 a 2025, compatíveis com os objetivos e normas estabelecidas nesta lei.</w:t>
      </w:r>
    </w:p>
    <w:p w14:paraId="69B63AD7" w14:textId="77777777" w:rsidR="00375A67" w:rsidRPr="00B64DE3" w:rsidRDefault="00375A67" w:rsidP="00375A67">
      <w:pPr>
        <w:ind w:firstLine="3240"/>
        <w:jc w:val="both"/>
        <w:rPr>
          <w:rFonts w:ascii="Times New Roman" w:hAnsi="Times New Roman" w:cs="Times New Roman"/>
          <w:sz w:val="24"/>
          <w:szCs w:val="24"/>
          <w:lang w:eastAsia="ja-JP"/>
        </w:rPr>
      </w:pPr>
    </w:p>
    <w:p w14:paraId="0EFC2D8A"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 1º - </w:t>
      </w:r>
      <w:r w:rsidRPr="00B64DE3">
        <w:rPr>
          <w:rFonts w:ascii="Times New Roman" w:hAnsi="Times New Roman" w:cs="Times New Roman"/>
          <w:sz w:val="24"/>
          <w:szCs w:val="24"/>
          <w:lang w:eastAsia="ja-JP"/>
        </w:rPr>
        <w:t>Os recursos estimados na Lei Orçamentária para 2024 serão destinados, preferencialmente, para as prioridades e metas estabelecidas nos Anexos do Plano Plurianual não se constituindo, todavia, em limite à programação das despesas.</w:t>
      </w:r>
    </w:p>
    <w:p w14:paraId="7B6BBC07" w14:textId="77777777" w:rsidR="00375A67" w:rsidRPr="00B64DE3" w:rsidRDefault="00375A67" w:rsidP="00375A67">
      <w:pPr>
        <w:ind w:firstLine="3240"/>
        <w:jc w:val="both"/>
        <w:rPr>
          <w:rFonts w:ascii="Times New Roman" w:hAnsi="Times New Roman" w:cs="Times New Roman"/>
          <w:sz w:val="24"/>
          <w:szCs w:val="24"/>
          <w:lang w:eastAsia="ja-JP"/>
        </w:rPr>
      </w:pPr>
    </w:p>
    <w:p w14:paraId="6F1961E2"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 2º - </w:t>
      </w:r>
      <w:r w:rsidRPr="00B64DE3">
        <w:rPr>
          <w:rFonts w:ascii="Times New Roman" w:hAnsi="Times New Roman" w:cs="Times New Roman"/>
          <w:sz w:val="24"/>
          <w:szCs w:val="24"/>
          <w:lang w:eastAsia="ja-JP"/>
        </w:rPr>
        <w:t>Na elaboração da proposta orçamentária para 2024, o Poder Executivo poderá aumentar ou diminuir as metas fiscais estabelecidas nesta Lei, a fim de compatibilizar a despesa orçada à receita estimada, de forma a preservar o equilíbrio das contas públicas.</w:t>
      </w:r>
    </w:p>
    <w:p w14:paraId="3BCD195B" w14:textId="77777777" w:rsidR="00375A67" w:rsidRPr="00B64DE3" w:rsidRDefault="00375A67" w:rsidP="00375A67">
      <w:pPr>
        <w:ind w:firstLine="3240"/>
        <w:jc w:val="both"/>
        <w:rPr>
          <w:rFonts w:ascii="Times New Roman" w:hAnsi="Times New Roman" w:cs="Times New Roman"/>
          <w:sz w:val="24"/>
          <w:szCs w:val="24"/>
          <w:lang w:eastAsia="ja-JP"/>
        </w:rPr>
      </w:pPr>
    </w:p>
    <w:p w14:paraId="46529472" w14:textId="77777777" w:rsidR="00375A67" w:rsidRPr="00B64DE3" w:rsidRDefault="00375A67" w:rsidP="00375A67">
      <w:pPr>
        <w:ind w:firstLine="3240"/>
        <w:jc w:val="both"/>
        <w:rPr>
          <w:rFonts w:ascii="Times New Roman" w:hAnsi="Times New Roman" w:cs="Times New Roman"/>
          <w:b/>
          <w:sz w:val="24"/>
          <w:szCs w:val="24"/>
          <w:lang w:eastAsia="ja-JP"/>
        </w:rPr>
      </w:pPr>
      <w:r w:rsidRPr="00B64DE3">
        <w:rPr>
          <w:rFonts w:ascii="Times New Roman" w:hAnsi="Times New Roman" w:cs="Times New Roman"/>
          <w:b/>
          <w:sz w:val="24"/>
          <w:szCs w:val="24"/>
          <w:lang w:eastAsia="ja-JP"/>
        </w:rPr>
        <w:t>III – DA ESTRUTURA DOS ORÇAMENTOS</w:t>
      </w:r>
    </w:p>
    <w:p w14:paraId="6915B1D4" w14:textId="77777777" w:rsidR="00375A67" w:rsidRPr="00B64DE3" w:rsidRDefault="00375A67" w:rsidP="00375A67">
      <w:pPr>
        <w:ind w:firstLine="3240"/>
        <w:jc w:val="both"/>
        <w:rPr>
          <w:rFonts w:ascii="Times New Roman" w:hAnsi="Times New Roman" w:cs="Times New Roman"/>
          <w:b/>
          <w:sz w:val="24"/>
          <w:szCs w:val="24"/>
          <w:lang w:eastAsia="ja-JP"/>
        </w:rPr>
      </w:pPr>
    </w:p>
    <w:p w14:paraId="0053F8BF"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Art. 18º - </w:t>
      </w:r>
      <w:r w:rsidRPr="00B64DE3">
        <w:rPr>
          <w:rFonts w:ascii="Times New Roman" w:hAnsi="Times New Roman" w:cs="Times New Roman"/>
          <w:sz w:val="24"/>
          <w:szCs w:val="24"/>
          <w:lang w:eastAsia="ja-JP"/>
        </w:rPr>
        <w:t>O orçamento para o exercício financeiro de 2024 abrangerá os Poderes Legislativo e Executivo, Fundações, Fundos, Empresas Públicas e Outras, que recebam recursos do Tesouro e da Seguridade Social e será estruturado em conformidade com a Estrutura Organizacional estabelecida em cada Entidade da Administração Municipal.</w:t>
      </w:r>
    </w:p>
    <w:p w14:paraId="307A6BFD" w14:textId="77777777" w:rsidR="00375A67" w:rsidRPr="00B64DE3" w:rsidRDefault="00375A67" w:rsidP="00375A67">
      <w:pPr>
        <w:ind w:firstLine="3240"/>
        <w:jc w:val="both"/>
        <w:rPr>
          <w:rFonts w:ascii="Times New Roman" w:hAnsi="Times New Roman" w:cs="Times New Roman"/>
          <w:sz w:val="24"/>
          <w:szCs w:val="24"/>
          <w:lang w:eastAsia="ja-JP"/>
        </w:rPr>
      </w:pPr>
    </w:p>
    <w:p w14:paraId="638D9004"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Art. 19º - </w:t>
      </w:r>
      <w:r w:rsidRPr="00B64DE3">
        <w:rPr>
          <w:rFonts w:ascii="Times New Roman" w:hAnsi="Times New Roman" w:cs="Times New Roman"/>
          <w:sz w:val="24"/>
          <w:szCs w:val="24"/>
          <w:lang w:eastAsia="ja-JP"/>
        </w:rPr>
        <w:t xml:space="preserve">A Lei Orçamentária para 2024 evidenciará as Receitas e Despesas de cada uma das Unidades Gestoras, especificando aqueles vínculos a Fundo, Autarquias, e aos Orçamentos Fiscais e da Seguridade Social, desdobradas as despesas por função, </w:t>
      </w:r>
      <w:proofErr w:type="spellStart"/>
      <w:r w:rsidRPr="00B64DE3">
        <w:rPr>
          <w:rFonts w:ascii="Times New Roman" w:hAnsi="Times New Roman" w:cs="Times New Roman"/>
          <w:sz w:val="24"/>
          <w:szCs w:val="24"/>
          <w:lang w:eastAsia="ja-JP"/>
        </w:rPr>
        <w:t>sub-função</w:t>
      </w:r>
      <w:proofErr w:type="spellEnd"/>
      <w:r w:rsidRPr="00B64DE3">
        <w:rPr>
          <w:rFonts w:ascii="Times New Roman" w:hAnsi="Times New Roman" w:cs="Times New Roman"/>
          <w:sz w:val="24"/>
          <w:szCs w:val="24"/>
          <w:lang w:eastAsia="ja-JP"/>
        </w:rPr>
        <w:t>, programa, projeto, atividade ou operações especiais e, quanto a sua natureza, por categoria econômica, grupo de natureza de despesa e modalidade de aplicação, tudo em conformidade com as Portarias SOF/STN 42/1999 e 163/2001 e alterações posteriores, a qual deverão estar anexados os Anexos exigidos nas Portarias da Secretaria do Tesouro Nacional – STN.</w:t>
      </w:r>
    </w:p>
    <w:p w14:paraId="48DAE024" w14:textId="77777777" w:rsidR="00375A67" w:rsidRPr="00B64DE3" w:rsidRDefault="00375A67" w:rsidP="00375A67">
      <w:pPr>
        <w:ind w:firstLine="3240"/>
        <w:jc w:val="both"/>
        <w:rPr>
          <w:rFonts w:ascii="Times New Roman" w:hAnsi="Times New Roman" w:cs="Times New Roman"/>
          <w:sz w:val="24"/>
          <w:szCs w:val="24"/>
          <w:lang w:eastAsia="ja-JP"/>
        </w:rPr>
      </w:pPr>
    </w:p>
    <w:p w14:paraId="0FD59421"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Art. 20º - </w:t>
      </w:r>
      <w:r w:rsidRPr="00B64DE3">
        <w:rPr>
          <w:rFonts w:ascii="Times New Roman" w:hAnsi="Times New Roman" w:cs="Times New Roman"/>
          <w:sz w:val="24"/>
          <w:szCs w:val="24"/>
          <w:lang w:eastAsia="ja-JP"/>
        </w:rPr>
        <w:t>A Mensagem de Encaminhamento da Proposta Orçamentária de que trata o Art. 22, Parágrafo Único, inciso I da Lei 4.320/1964, conterá:</w:t>
      </w:r>
    </w:p>
    <w:p w14:paraId="0FA081AB"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sz w:val="24"/>
          <w:szCs w:val="24"/>
          <w:lang w:eastAsia="ja-JP"/>
        </w:rPr>
        <w:t xml:space="preserve"> </w:t>
      </w:r>
    </w:p>
    <w:p w14:paraId="1B9B4222" w14:textId="77777777" w:rsidR="00375A67" w:rsidRPr="00B64DE3" w:rsidRDefault="00375A67" w:rsidP="00375A67">
      <w:pPr>
        <w:numPr>
          <w:ilvl w:val="0"/>
          <w:numId w:val="2"/>
        </w:numPr>
        <w:spacing w:after="0" w:line="240" w:lineRule="auto"/>
        <w:jc w:val="both"/>
        <w:rPr>
          <w:rFonts w:ascii="Times New Roman" w:hAnsi="Times New Roman" w:cs="Times New Roman"/>
          <w:sz w:val="24"/>
          <w:szCs w:val="24"/>
          <w:lang w:eastAsia="ja-JP"/>
        </w:rPr>
      </w:pPr>
      <w:r w:rsidRPr="00B64DE3">
        <w:rPr>
          <w:rFonts w:ascii="Times New Roman" w:hAnsi="Times New Roman" w:cs="Times New Roman"/>
          <w:sz w:val="24"/>
          <w:szCs w:val="24"/>
          <w:lang w:eastAsia="ja-JP"/>
        </w:rPr>
        <w:t>Quadro Demonstrativo da Despesa por Unidade Orçamentária e sua Participação Relativa (Princípio da Transparência, art. 48 da LRF);</w:t>
      </w:r>
    </w:p>
    <w:p w14:paraId="2E44D0FE" w14:textId="77777777" w:rsidR="00375A67" w:rsidRPr="00B64DE3" w:rsidRDefault="00375A67" w:rsidP="00375A67">
      <w:pPr>
        <w:numPr>
          <w:ilvl w:val="0"/>
          <w:numId w:val="2"/>
        </w:numPr>
        <w:spacing w:after="0" w:line="240" w:lineRule="auto"/>
        <w:jc w:val="both"/>
        <w:rPr>
          <w:rFonts w:ascii="Times New Roman" w:hAnsi="Times New Roman" w:cs="Times New Roman"/>
          <w:sz w:val="24"/>
          <w:szCs w:val="24"/>
          <w:lang w:eastAsia="ja-JP"/>
        </w:rPr>
      </w:pPr>
      <w:r w:rsidRPr="00B64DE3">
        <w:rPr>
          <w:rFonts w:ascii="Times New Roman" w:hAnsi="Times New Roman" w:cs="Times New Roman"/>
          <w:sz w:val="24"/>
          <w:szCs w:val="24"/>
          <w:lang w:eastAsia="ja-JP"/>
        </w:rPr>
        <w:t>Quadro Demonstrativo da Evolução das Receitas Correntes Líquidas, Despesas com Pessoal e seu comprometimento, de 2018 a 2021. (art. 20, 17 e 48 da LRF);</w:t>
      </w:r>
    </w:p>
    <w:p w14:paraId="2112746C" w14:textId="77777777" w:rsidR="00375A67" w:rsidRPr="00B64DE3" w:rsidRDefault="00375A67" w:rsidP="00375A67">
      <w:pPr>
        <w:numPr>
          <w:ilvl w:val="0"/>
          <w:numId w:val="2"/>
        </w:numPr>
        <w:spacing w:after="0" w:line="240" w:lineRule="auto"/>
        <w:jc w:val="both"/>
        <w:rPr>
          <w:rFonts w:ascii="Times New Roman" w:hAnsi="Times New Roman" w:cs="Times New Roman"/>
          <w:sz w:val="24"/>
          <w:szCs w:val="24"/>
          <w:lang w:eastAsia="ja-JP"/>
        </w:rPr>
      </w:pPr>
      <w:r w:rsidRPr="00B64DE3">
        <w:rPr>
          <w:rFonts w:ascii="Times New Roman" w:hAnsi="Times New Roman" w:cs="Times New Roman"/>
          <w:sz w:val="24"/>
          <w:szCs w:val="24"/>
          <w:lang w:eastAsia="ja-JP"/>
        </w:rPr>
        <w:lastRenderedPageBreak/>
        <w:t>Quadro Demonstrativo das Despesas com Serviços de Terceiros e seu Percentual de Comprometimento das Receitas Correntes Líquidas de 2019 a 2022 (art. 71 da LRF);</w:t>
      </w:r>
    </w:p>
    <w:p w14:paraId="5C090609" w14:textId="77777777" w:rsidR="00375A67" w:rsidRPr="00B64DE3" w:rsidRDefault="00375A67" w:rsidP="00375A67">
      <w:pPr>
        <w:numPr>
          <w:ilvl w:val="0"/>
          <w:numId w:val="2"/>
        </w:numPr>
        <w:spacing w:after="0" w:line="240" w:lineRule="auto"/>
        <w:jc w:val="both"/>
        <w:rPr>
          <w:rFonts w:ascii="Times New Roman" w:hAnsi="Times New Roman" w:cs="Times New Roman"/>
          <w:sz w:val="24"/>
          <w:szCs w:val="24"/>
          <w:lang w:eastAsia="ja-JP"/>
        </w:rPr>
      </w:pPr>
      <w:r w:rsidRPr="00B64DE3">
        <w:rPr>
          <w:rFonts w:ascii="Times New Roman" w:hAnsi="Times New Roman" w:cs="Times New Roman"/>
          <w:sz w:val="24"/>
          <w:szCs w:val="24"/>
          <w:lang w:eastAsia="ja-JP"/>
        </w:rPr>
        <w:t>Demonstrativo da Origem e Aplicação dos recursos Vinculados a Manutenção e Desenvolvimento do Ensino (art. 212 da Constituição Federal e 60 dos ADCT);</w:t>
      </w:r>
    </w:p>
    <w:p w14:paraId="613966F4" w14:textId="77777777" w:rsidR="00375A67" w:rsidRPr="00B64DE3" w:rsidRDefault="00375A67" w:rsidP="00375A67">
      <w:pPr>
        <w:numPr>
          <w:ilvl w:val="0"/>
          <w:numId w:val="2"/>
        </w:numPr>
        <w:spacing w:after="0" w:line="240" w:lineRule="auto"/>
        <w:jc w:val="both"/>
        <w:rPr>
          <w:rFonts w:ascii="Times New Roman" w:hAnsi="Times New Roman" w:cs="Times New Roman"/>
          <w:sz w:val="24"/>
          <w:szCs w:val="24"/>
          <w:lang w:eastAsia="ja-JP"/>
        </w:rPr>
      </w:pPr>
      <w:r w:rsidRPr="00B64DE3">
        <w:rPr>
          <w:rFonts w:ascii="Times New Roman" w:hAnsi="Times New Roman" w:cs="Times New Roman"/>
          <w:sz w:val="24"/>
          <w:szCs w:val="24"/>
          <w:lang w:eastAsia="ja-JP"/>
        </w:rPr>
        <w:t>Demonstrativo dos Recursos Vinculados e Ações Públicas de Saúde (art. 77 dos ADCT);</w:t>
      </w:r>
    </w:p>
    <w:p w14:paraId="722F76C1" w14:textId="77777777" w:rsidR="00375A67" w:rsidRPr="00B64DE3" w:rsidRDefault="00375A67" w:rsidP="00375A67">
      <w:pPr>
        <w:numPr>
          <w:ilvl w:val="0"/>
          <w:numId w:val="2"/>
        </w:numPr>
        <w:spacing w:after="0" w:line="240" w:lineRule="auto"/>
        <w:jc w:val="both"/>
        <w:rPr>
          <w:rFonts w:ascii="Times New Roman" w:hAnsi="Times New Roman" w:cs="Times New Roman"/>
          <w:sz w:val="24"/>
          <w:szCs w:val="24"/>
          <w:lang w:eastAsia="ja-JP"/>
        </w:rPr>
      </w:pPr>
      <w:r w:rsidRPr="00B64DE3">
        <w:rPr>
          <w:rFonts w:ascii="Times New Roman" w:hAnsi="Times New Roman" w:cs="Times New Roman"/>
          <w:sz w:val="24"/>
          <w:szCs w:val="24"/>
          <w:lang w:eastAsia="ja-JP"/>
        </w:rPr>
        <w:t>Demonstrativo da Composição do Ativo e Passivo Financeiro, posição semestre anterior ao encaminhamento da Proposta ao Legislativo – (Princípio da Transparência, art. 48 LRF);</w:t>
      </w:r>
    </w:p>
    <w:p w14:paraId="21EBBB55" w14:textId="77777777" w:rsidR="00375A67" w:rsidRPr="00B64DE3" w:rsidRDefault="00375A67" w:rsidP="00375A67">
      <w:pPr>
        <w:numPr>
          <w:ilvl w:val="0"/>
          <w:numId w:val="2"/>
        </w:numPr>
        <w:spacing w:after="0" w:line="240" w:lineRule="auto"/>
        <w:jc w:val="both"/>
        <w:rPr>
          <w:rFonts w:ascii="Times New Roman" w:hAnsi="Times New Roman" w:cs="Times New Roman"/>
          <w:sz w:val="24"/>
          <w:szCs w:val="24"/>
          <w:lang w:eastAsia="ja-JP"/>
        </w:rPr>
      </w:pPr>
      <w:r w:rsidRPr="00B64DE3">
        <w:rPr>
          <w:rFonts w:ascii="Times New Roman" w:hAnsi="Times New Roman" w:cs="Times New Roman"/>
          <w:sz w:val="24"/>
          <w:szCs w:val="24"/>
          <w:lang w:eastAsia="ja-JP"/>
        </w:rPr>
        <w:t>Quadro Demonstrativo do Saldo da Dívida Fundada, com identificação dos Credores no encerramento do último semestre (Princípio da Transparência, art. 48 da LRF).</w:t>
      </w:r>
    </w:p>
    <w:p w14:paraId="6B7E7109" w14:textId="77777777" w:rsidR="00375A67" w:rsidRPr="00B64DE3" w:rsidRDefault="00375A67" w:rsidP="00375A67">
      <w:pPr>
        <w:ind w:firstLine="3240"/>
        <w:jc w:val="both"/>
        <w:rPr>
          <w:rFonts w:ascii="Times New Roman" w:hAnsi="Times New Roman" w:cs="Times New Roman"/>
          <w:sz w:val="24"/>
          <w:szCs w:val="24"/>
          <w:lang w:eastAsia="ja-JP"/>
        </w:rPr>
      </w:pPr>
    </w:p>
    <w:p w14:paraId="6CC35935" w14:textId="77777777" w:rsidR="00375A67" w:rsidRPr="00B64DE3" w:rsidRDefault="00375A67" w:rsidP="00375A67">
      <w:pPr>
        <w:ind w:firstLine="3240"/>
        <w:jc w:val="both"/>
        <w:rPr>
          <w:rFonts w:ascii="Times New Roman" w:hAnsi="Times New Roman" w:cs="Times New Roman"/>
          <w:b/>
          <w:sz w:val="24"/>
          <w:szCs w:val="24"/>
          <w:lang w:eastAsia="ja-JP"/>
        </w:rPr>
      </w:pPr>
      <w:r w:rsidRPr="00B64DE3">
        <w:rPr>
          <w:rFonts w:ascii="Times New Roman" w:hAnsi="Times New Roman" w:cs="Times New Roman"/>
          <w:b/>
          <w:sz w:val="24"/>
          <w:szCs w:val="24"/>
          <w:lang w:eastAsia="ja-JP"/>
        </w:rPr>
        <w:t>IV – DAS DIRETRIZES PARA A ELABORAÇÃO E EXECUÇÃO DO ORÇAMENTO DO MUNICÍPIO</w:t>
      </w:r>
    </w:p>
    <w:p w14:paraId="1D4238AC" w14:textId="77777777" w:rsidR="00375A67" w:rsidRPr="00B64DE3" w:rsidRDefault="00375A67" w:rsidP="00375A67">
      <w:pPr>
        <w:ind w:firstLine="3240"/>
        <w:jc w:val="both"/>
        <w:rPr>
          <w:rFonts w:ascii="Times New Roman" w:hAnsi="Times New Roman" w:cs="Times New Roman"/>
          <w:b/>
          <w:sz w:val="24"/>
          <w:szCs w:val="24"/>
          <w:lang w:eastAsia="ja-JP"/>
        </w:rPr>
      </w:pPr>
    </w:p>
    <w:p w14:paraId="1084E00D"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Art. 21º - </w:t>
      </w:r>
      <w:r w:rsidRPr="00B64DE3">
        <w:rPr>
          <w:rFonts w:ascii="Times New Roman" w:hAnsi="Times New Roman" w:cs="Times New Roman"/>
          <w:sz w:val="24"/>
          <w:szCs w:val="24"/>
          <w:lang w:eastAsia="ja-JP"/>
        </w:rPr>
        <w:t>O Orçamento para exercício de 2024 obedecerá entre outros, ao princípio da transparência e do equilíbrio entre receitas e despesas, abrangendo os Poderes Legislativo e Executivo, Fundações, Fundos, Empresas Públicas e Outras (</w:t>
      </w:r>
      <w:proofErr w:type="spellStart"/>
      <w:r w:rsidRPr="00B64DE3">
        <w:rPr>
          <w:rFonts w:ascii="Times New Roman" w:hAnsi="Times New Roman" w:cs="Times New Roman"/>
          <w:sz w:val="24"/>
          <w:szCs w:val="24"/>
          <w:lang w:eastAsia="ja-JP"/>
        </w:rPr>
        <w:t>arts</w:t>
      </w:r>
      <w:proofErr w:type="spellEnd"/>
      <w:r w:rsidRPr="00B64DE3">
        <w:rPr>
          <w:rFonts w:ascii="Times New Roman" w:hAnsi="Times New Roman" w:cs="Times New Roman"/>
          <w:sz w:val="24"/>
          <w:szCs w:val="24"/>
          <w:lang w:eastAsia="ja-JP"/>
        </w:rPr>
        <w:t>. 1º § 1º 4º I, “a” e 48 LRF).</w:t>
      </w:r>
    </w:p>
    <w:p w14:paraId="549403BA" w14:textId="77777777" w:rsidR="00375A67" w:rsidRPr="00B64DE3" w:rsidRDefault="00375A67" w:rsidP="00375A67">
      <w:pPr>
        <w:ind w:firstLine="3240"/>
        <w:jc w:val="both"/>
        <w:rPr>
          <w:rFonts w:ascii="Times New Roman" w:hAnsi="Times New Roman" w:cs="Times New Roman"/>
          <w:sz w:val="24"/>
          <w:szCs w:val="24"/>
          <w:lang w:eastAsia="ja-JP"/>
        </w:rPr>
      </w:pPr>
    </w:p>
    <w:p w14:paraId="4D5FC877"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Art. 22º - </w:t>
      </w:r>
      <w:r w:rsidRPr="00B64DE3">
        <w:rPr>
          <w:rFonts w:ascii="Times New Roman" w:hAnsi="Times New Roman" w:cs="Times New Roman"/>
          <w:sz w:val="24"/>
          <w:szCs w:val="24"/>
          <w:lang w:eastAsia="ja-JP"/>
        </w:rPr>
        <w:t>Os estudos para definição dos Orçamentos da Receita para 2024 deverão observar os efeitos da alteração da legislação tributária, incentivos fiscais autorizados, a inflação do período, o crescimento econômico, a ampliação da base de cálculo dos tributos e a sua evolução nos últimos três exercícios e a projeção para os dois seguintes (art. 12 da LRF).</w:t>
      </w:r>
    </w:p>
    <w:p w14:paraId="6E9A6B86" w14:textId="77777777" w:rsidR="00375A67" w:rsidRPr="00B64DE3" w:rsidRDefault="00375A67" w:rsidP="00375A67">
      <w:pPr>
        <w:ind w:firstLine="3240"/>
        <w:jc w:val="both"/>
        <w:rPr>
          <w:rFonts w:ascii="Times New Roman" w:hAnsi="Times New Roman" w:cs="Times New Roman"/>
          <w:sz w:val="24"/>
          <w:szCs w:val="24"/>
          <w:lang w:eastAsia="ja-JP"/>
        </w:rPr>
      </w:pPr>
    </w:p>
    <w:p w14:paraId="351BDBE8" w14:textId="77777777" w:rsidR="00375A67" w:rsidRPr="00B64DE3" w:rsidRDefault="00375A67" w:rsidP="00375A67">
      <w:pPr>
        <w:ind w:firstLine="3240"/>
        <w:jc w:val="both"/>
        <w:rPr>
          <w:rFonts w:ascii="Times New Roman" w:hAnsi="Times New Roman" w:cs="Times New Roman"/>
          <w:sz w:val="24"/>
          <w:szCs w:val="24"/>
          <w:lang w:eastAsia="ja-JP"/>
        </w:rPr>
      </w:pPr>
    </w:p>
    <w:p w14:paraId="08D0203C"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Art. 23º - </w:t>
      </w:r>
      <w:r w:rsidRPr="00B64DE3">
        <w:rPr>
          <w:rFonts w:ascii="Times New Roman" w:hAnsi="Times New Roman" w:cs="Times New Roman"/>
          <w:sz w:val="24"/>
          <w:szCs w:val="24"/>
          <w:lang w:eastAsia="ja-JP"/>
        </w:rPr>
        <w:t>Na execução do orçamento, verificado que o comportamento da receita poderá afetar o cumprimento das metas de resultado primário e nominal, os Poderes Legislativo e Executivo, de forma proporcional as suas dotações e observadas a fonte de recursos, adotarão o mecanismo de limitação de empenhos e movimentação financeira nos montantes necessários, para as dotações abaixo (art. 9º da LRF):</w:t>
      </w:r>
    </w:p>
    <w:p w14:paraId="3371662E" w14:textId="77777777" w:rsidR="00375A67" w:rsidRPr="00B64DE3" w:rsidRDefault="00375A67" w:rsidP="00375A67">
      <w:pPr>
        <w:tabs>
          <w:tab w:val="left" w:pos="540"/>
        </w:tabs>
        <w:jc w:val="both"/>
        <w:rPr>
          <w:rFonts w:ascii="Times New Roman" w:hAnsi="Times New Roman" w:cs="Times New Roman"/>
          <w:sz w:val="24"/>
          <w:szCs w:val="24"/>
          <w:lang w:eastAsia="ja-JP"/>
        </w:rPr>
      </w:pPr>
    </w:p>
    <w:p w14:paraId="2069B806" w14:textId="77777777" w:rsidR="00375A67" w:rsidRPr="00B64DE3" w:rsidRDefault="00375A67" w:rsidP="00375A67">
      <w:pPr>
        <w:numPr>
          <w:ilvl w:val="0"/>
          <w:numId w:val="3"/>
        </w:numPr>
        <w:tabs>
          <w:tab w:val="clear" w:pos="720"/>
          <w:tab w:val="left" w:pos="540"/>
        </w:tabs>
        <w:spacing w:after="0" w:line="240" w:lineRule="auto"/>
        <w:jc w:val="both"/>
        <w:rPr>
          <w:rFonts w:ascii="Times New Roman" w:hAnsi="Times New Roman" w:cs="Times New Roman"/>
          <w:sz w:val="24"/>
          <w:szCs w:val="24"/>
          <w:lang w:eastAsia="ja-JP"/>
        </w:rPr>
      </w:pPr>
      <w:r w:rsidRPr="00B64DE3">
        <w:rPr>
          <w:rFonts w:ascii="Times New Roman" w:hAnsi="Times New Roman" w:cs="Times New Roman"/>
          <w:sz w:val="24"/>
          <w:szCs w:val="24"/>
          <w:lang w:eastAsia="ja-JP"/>
        </w:rPr>
        <w:t xml:space="preserve">   Projetos ou atividades vinculadas a recursos oriundos de transferências voluntárias;</w:t>
      </w:r>
    </w:p>
    <w:p w14:paraId="12C57255" w14:textId="77777777" w:rsidR="00375A67" w:rsidRPr="00B64DE3" w:rsidRDefault="00375A67" w:rsidP="00375A67">
      <w:pPr>
        <w:numPr>
          <w:ilvl w:val="0"/>
          <w:numId w:val="3"/>
        </w:numPr>
        <w:tabs>
          <w:tab w:val="clear" w:pos="720"/>
          <w:tab w:val="left" w:pos="540"/>
        </w:tabs>
        <w:spacing w:after="0" w:line="240" w:lineRule="auto"/>
        <w:jc w:val="both"/>
        <w:rPr>
          <w:rFonts w:ascii="Times New Roman" w:hAnsi="Times New Roman" w:cs="Times New Roman"/>
          <w:sz w:val="24"/>
          <w:szCs w:val="24"/>
          <w:lang w:eastAsia="ja-JP"/>
        </w:rPr>
      </w:pPr>
      <w:r w:rsidRPr="00B64DE3">
        <w:rPr>
          <w:rFonts w:ascii="Times New Roman" w:hAnsi="Times New Roman" w:cs="Times New Roman"/>
          <w:sz w:val="24"/>
          <w:szCs w:val="24"/>
          <w:lang w:eastAsia="ja-JP"/>
        </w:rPr>
        <w:t xml:space="preserve">   Obras em geral, desde que ainda não iniciadas;</w:t>
      </w:r>
    </w:p>
    <w:p w14:paraId="3BBFEA8A" w14:textId="77777777" w:rsidR="00375A67" w:rsidRPr="00B64DE3" w:rsidRDefault="00375A67" w:rsidP="00375A67">
      <w:pPr>
        <w:numPr>
          <w:ilvl w:val="0"/>
          <w:numId w:val="3"/>
        </w:numPr>
        <w:tabs>
          <w:tab w:val="clear" w:pos="720"/>
          <w:tab w:val="left" w:pos="540"/>
        </w:tabs>
        <w:spacing w:after="0" w:line="240" w:lineRule="auto"/>
        <w:jc w:val="both"/>
        <w:rPr>
          <w:rFonts w:ascii="Times New Roman" w:hAnsi="Times New Roman" w:cs="Times New Roman"/>
          <w:sz w:val="24"/>
          <w:szCs w:val="24"/>
          <w:lang w:eastAsia="ja-JP"/>
        </w:rPr>
      </w:pPr>
      <w:r w:rsidRPr="00B64DE3">
        <w:rPr>
          <w:rFonts w:ascii="Times New Roman" w:hAnsi="Times New Roman" w:cs="Times New Roman"/>
          <w:sz w:val="24"/>
          <w:szCs w:val="24"/>
          <w:lang w:eastAsia="ja-JP"/>
        </w:rPr>
        <w:t xml:space="preserve">   Dotação para combustíveis, obras, serviços públicos e agricultura;</w:t>
      </w:r>
    </w:p>
    <w:p w14:paraId="4C958ACC" w14:textId="77777777" w:rsidR="00375A67" w:rsidRPr="00B64DE3" w:rsidRDefault="00375A67" w:rsidP="00375A67">
      <w:pPr>
        <w:numPr>
          <w:ilvl w:val="0"/>
          <w:numId w:val="3"/>
        </w:numPr>
        <w:tabs>
          <w:tab w:val="clear" w:pos="720"/>
          <w:tab w:val="left" w:pos="540"/>
        </w:tabs>
        <w:spacing w:after="0" w:line="240" w:lineRule="auto"/>
        <w:jc w:val="both"/>
        <w:rPr>
          <w:rFonts w:ascii="Times New Roman" w:hAnsi="Times New Roman" w:cs="Times New Roman"/>
          <w:sz w:val="24"/>
          <w:szCs w:val="24"/>
          <w:lang w:eastAsia="ja-JP"/>
        </w:rPr>
      </w:pPr>
      <w:r w:rsidRPr="00B64DE3">
        <w:rPr>
          <w:rFonts w:ascii="Times New Roman" w:hAnsi="Times New Roman" w:cs="Times New Roman"/>
          <w:sz w:val="24"/>
          <w:szCs w:val="24"/>
          <w:lang w:eastAsia="ja-JP"/>
        </w:rPr>
        <w:t xml:space="preserve">   Dotação para material de consumo e outros serviços de terceiros das diversas atividades.</w:t>
      </w:r>
    </w:p>
    <w:p w14:paraId="1FFA85B5" w14:textId="77777777" w:rsidR="00375A67" w:rsidRPr="00B64DE3" w:rsidRDefault="00375A67" w:rsidP="00375A67">
      <w:pPr>
        <w:tabs>
          <w:tab w:val="left" w:pos="540"/>
        </w:tabs>
        <w:ind w:left="540" w:firstLine="2700"/>
        <w:jc w:val="both"/>
        <w:rPr>
          <w:rFonts w:ascii="Times New Roman" w:hAnsi="Times New Roman" w:cs="Times New Roman"/>
          <w:sz w:val="24"/>
          <w:szCs w:val="24"/>
          <w:lang w:eastAsia="ja-JP"/>
        </w:rPr>
      </w:pPr>
    </w:p>
    <w:p w14:paraId="68E8432C" w14:textId="77777777" w:rsidR="00375A67" w:rsidRPr="00B64DE3" w:rsidRDefault="00375A67" w:rsidP="00375A67">
      <w:pPr>
        <w:tabs>
          <w:tab w:val="left" w:pos="0"/>
        </w:tabs>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Art. 24º - </w:t>
      </w:r>
      <w:r w:rsidRPr="00B64DE3">
        <w:rPr>
          <w:rFonts w:ascii="Times New Roman" w:hAnsi="Times New Roman" w:cs="Times New Roman"/>
          <w:sz w:val="24"/>
          <w:szCs w:val="24"/>
          <w:lang w:eastAsia="ja-JP"/>
        </w:rPr>
        <w:t>As Despesas Obrigatórias de Caráter Continuado em relação à Receita Corrente Líquida, programadas para 2024, poderão ser expandidas em até 5%, tomando-se por base as Despesas Obrigatórias de Caráter Continuado fixadas na Lei Orçamentária Anual para 2023 (art. 4º § 2º da LRF), conforme demonstrado em Anexo desta Lei.</w:t>
      </w:r>
    </w:p>
    <w:p w14:paraId="3165E7B2" w14:textId="77777777" w:rsidR="00375A67" w:rsidRPr="00B64DE3" w:rsidRDefault="00375A67" w:rsidP="00375A67">
      <w:pPr>
        <w:tabs>
          <w:tab w:val="left" w:pos="0"/>
        </w:tabs>
        <w:ind w:firstLine="3240"/>
        <w:jc w:val="both"/>
        <w:rPr>
          <w:rFonts w:ascii="Times New Roman" w:hAnsi="Times New Roman" w:cs="Times New Roman"/>
          <w:sz w:val="24"/>
          <w:szCs w:val="24"/>
          <w:lang w:eastAsia="ja-JP"/>
        </w:rPr>
      </w:pPr>
    </w:p>
    <w:p w14:paraId="2D76630B" w14:textId="77777777" w:rsidR="00375A67" w:rsidRPr="00B64DE3" w:rsidRDefault="00375A67" w:rsidP="00375A67">
      <w:pPr>
        <w:tabs>
          <w:tab w:val="left" w:pos="0"/>
        </w:tabs>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lastRenderedPageBreak/>
        <w:t xml:space="preserve">Art. 25º - </w:t>
      </w:r>
      <w:r w:rsidRPr="00B64DE3">
        <w:rPr>
          <w:rFonts w:ascii="Times New Roman" w:hAnsi="Times New Roman" w:cs="Times New Roman"/>
          <w:sz w:val="24"/>
          <w:szCs w:val="24"/>
          <w:lang w:eastAsia="ja-JP"/>
        </w:rPr>
        <w:t>Constituem Riscos Fiscais capazes de afetar o equilíbrio das contas públicas do Município, aqueles constantes do Anexo Próprio desta Lei (art. 4º, § 3º da LRF).</w:t>
      </w:r>
    </w:p>
    <w:p w14:paraId="31C26C7F" w14:textId="77777777" w:rsidR="00375A67" w:rsidRPr="00B64DE3" w:rsidRDefault="00375A67" w:rsidP="00375A67">
      <w:pPr>
        <w:tabs>
          <w:tab w:val="left" w:pos="0"/>
        </w:tabs>
        <w:ind w:firstLine="3240"/>
        <w:jc w:val="both"/>
        <w:rPr>
          <w:rFonts w:ascii="Times New Roman" w:hAnsi="Times New Roman" w:cs="Times New Roman"/>
          <w:sz w:val="24"/>
          <w:szCs w:val="24"/>
          <w:lang w:eastAsia="ja-JP"/>
        </w:rPr>
      </w:pPr>
    </w:p>
    <w:p w14:paraId="0AC91344"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 1º - </w:t>
      </w:r>
      <w:r w:rsidRPr="00B64DE3">
        <w:rPr>
          <w:rFonts w:ascii="Times New Roman" w:hAnsi="Times New Roman" w:cs="Times New Roman"/>
          <w:sz w:val="24"/>
          <w:szCs w:val="24"/>
          <w:lang w:eastAsia="ja-JP"/>
        </w:rPr>
        <w:t>Os riscos fiscais, caso se concretize, serão atendidos com recursos da Reserva de Contingência e também, se houver, do Excesso de Arrecadação e do Superávit Financeiro do exercício de 2023.</w:t>
      </w:r>
    </w:p>
    <w:p w14:paraId="5EF4C3FC" w14:textId="77777777" w:rsidR="00375A67" w:rsidRPr="00B64DE3" w:rsidRDefault="00375A67" w:rsidP="00375A67">
      <w:pPr>
        <w:ind w:firstLine="3240"/>
        <w:jc w:val="both"/>
        <w:rPr>
          <w:rFonts w:ascii="Times New Roman" w:hAnsi="Times New Roman" w:cs="Times New Roman"/>
          <w:sz w:val="24"/>
          <w:szCs w:val="24"/>
          <w:lang w:eastAsia="ja-JP"/>
        </w:rPr>
      </w:pPr>
    </w:p>
    <w:p w14:paraId="6F0F81CC"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 2º - </w:t>
      </w:r>
      <w:r w:rsidRPr="00B64DE3">
        <w:rPr>
          <w:rFonts w:ascii="Times New Roman" w:hAnsi="Times New Roman" w:cs="Times New Roman"/>
          <w:sz w:val="24"/>
          <w:szCs w:val="24"/>
          <w:lang w:eastAsia="ja-JP"/>
        </w:rPr>
        <w:t>Sendo estes recursos insuficientes, o Executivo Municipal encaminhará Projeto de Lei à Câmara Municipal, propondo anulação de recursos ordinários alocados para outras dotações não comprometidas.</w:t>
      </w:r>
    </w:p>
    <w:p w14:paraId="40F3547D" w14:textId="77777777" w:rsidR="00375A67" w:rsidRPr="00B64DE3" w:rsidRDefault="00375A67" w:rsidP="00375A67">
      <w:pPr>
        <w:ind w:firstLine="3240"/>
        <w:jc w:val="both"/>
        <w:rPr>
          <w:rFonts w:ascii="Times New Roman" w:hAnsi="Times New Roman" w:cs="Times New Roman"/>
          <w:sz w:val="24"/>
          <w:szCs w:val="24"/>
          <w:lang w:eastAsia="ja-JP"/>
        </w:rPr>
      </w:pPr>
    </w:p>
    <w:p w14:paraId="51FD101B"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Art. 26º - </w:t>
      </w:r>
      <w:r w:rsidRPr="00B64DE3">
        <w:rPr>
          <w:rFonts w:ascii="Times New Roman" w:hAnsi="Times New Roman" w:cs="Times New Roman"/>
          <w:sz w:val="24"/>
          <w:szCs w:val="24"/>
          <w:lang w:eastAsia="ja-JP"/>
        </w:rPr>
        <w:t>O Orçamento para o exercício de 2024 destinará recursos para a Reserva de Contingência, não inferiores a 3% das Receitas Correntes Líquidas previstas e 35% do total do orçamento de cada entidade para a abertura de Créditos Adicionais Suplementares (art. 5º, III da LRF).</w:t>
      </w:r>
    </w:p>
    <w:p w14:paraId="745FCDB2" w14:textId="77777777" w:rsidR="00375A67" w:rsidRPr="00B64DE3" w:rsidRDefault="00375A67" w:rsidP="00375A67">
      <w:pPr>
        <w:ind w:firstLine="3240"/>
        <w:jc w:val="both"/>
        <w:rPr>
          <w:rFonts w:ascii="Times New Roman" w:hAnsi="Times New Roman" w:cs="Times New Roman"/>
          <w:sz w:val="24"/>
          <w:szCs w:val="24"/>
          <w:lang w:eastAsia="ja-JP"/>
        </w:rPr>
      </w:pPr>
    </w:p>
    <w:p w14:paraId="1A632977"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 1º - </w:t>
      </w:r>
      <w:r w:rsidRPr="00B64DE3">
        <w:rPr>
          <w:rFonts w:ascii="Times New Roman" w:hAnsi="Times New Roman" w:cs="Times New Roman"/>
          <w:sz w:val="24"/>
          <w:szCs w:val="24"/>
          <w:lang w:eastAsia="ja-JP"/>
        </w:rPr>
        <w:t>Os Recursos da Reservas de Contingência serão destinados ao atendimento de passivos contingentes e outros riscos e eventos fiscais imprevistos, obtenção de resultado primário positivo se for o caso, e também para abertura de créditos adicionais suplementares conforme disposto na Portaria MPO nº 42/1999, art. 5º e Portaria STN nº 163/2001, art. 8º (art. 5º III, “b” da LRF).</w:t>
      </w:r>
    </w:p>
    <w:p w14:paraId="693A812F" w14:textId="77777777" w:rsidR="00375A67" w:rsidRPr="00B64DE3" w:rsidRDefault="00375A67" w:rsidP="00375A67">
      <w:pPr>
        <w:ind w:firstLine="3240"/>
        <w:jc w:val="both"/>
        <w:rPr>
          <w:rFonts w:ascii="Times New Roman" w:hAnsi="Times New Roman" w:cs="Times New Roman"/>
          <w:sz w:val="24"/>
          <w:szCs w:val="24"/>
          <w:lang w:eastAsia="ja-JP"/>
        </w:rPr>
      </w:pPr>
    </w:p>
    <w:p w14:paraId="047AE8CE"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 2º - </w:t>
      </w:r>
      <w:r w:rsidRPr="00B64DE3">
        <w:rPr>
          <w:rFonts w:ascii="Times New Roman" w:hAnsi="Times New Roman" w:cs="Times New Roman"/>
          <w:sz w:val="24"/>
          <w:szCs w:val="24"/>
          <w:lang w:eastAsia="ja-JP"/>
        </w:rPr>
        <w:t>Os Recursos da Reserva de Contingência destinados a riscos fiscais, caso estes não se concretizem até o dia 01 de dezembro de 2024, poderão ser utilizados por ato do Chefe do Poder Executivo Municipal para abertura de créditos adicionais suplementares de dotações que se tornaram insuficientes.</w:t>
      </w:r>
    </w:p>
    <w:p w14:paraId="7A41DC8E" w14:textId="77777777" w:rsidR="00375A67" w:rsidRPr="00B64DE3" w:rsidRDefault="00375A67" w:rsidP="00375A67">
      <w:pPr>
        <w:ind w:firstLine="3240"/>
        <w:jc w:val="both"/>
        <w:rPr>
          <w:rFonts w:ascii="Times New Roman" w:hAnsi="Times New Roman" w:cs="Times New Roman"/>
          <w:sz w:val="24"/>
          <w:szCs w:val="24"/>
          <w:lang w:eastAsia="ja-JP"/>
        </w:rPr>
      </w:pPr>
    </w:p>
    <w:p w14:paraId="4BB73CDB"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Art. 27º - </w:t>
      </w:r>
      <w:r w:rsidRPr="00B64DE3">
        <w:rPr>
          <w:rFonts w:ascii="Times New Roman" w:hAnsi="Times New Roman" w:cs="Times New Roman"/>
          <w:sz w:val="24"/>
          <w:szCs w:val="24"/>
          <w:lang w:eastAsia="ja-JP"/>
        </w:rPr>
        <w:t>Os investimentos com duração superior a 12 meses só constarão da Lei Orçamentária Anual se contemplados no Plano Plurianual (art. 5º, § 5º da LRF).</w:t>
      </w:r>
    </w:p>
    <w:p w14:paraId="4FA66E68" w14:textId="77777777" w:rsidR="00375A67" w:rsidRPr="00B64DE3" w:rsidRDefault="00375A67" w:rsidP="00375A67">
      <w:pPr>
        <w:ind w:firstLine="3240"/>
        <w:jc w:val="both"/>
        <w:rPr>
          <w:rFonts w:ascii="Times New Roman" w:hAnsi="Times New Roman" w:cs="Times New Roman"/>
          <w:sz w:val="24"/>
          <w:szCs w:val="24"/>
          <w:lang w:eastAsia="ja-JP"/>
        </w:rPr>
      </w:pPr>
    </w:p>
    <w:p w14:paraId="3EE6653F"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Art. 28º - </w:t>
      </w:r>
      <w:r w:rsidRPr="00B64DE3">
        <w:rPr>
          <w:rFonts w:ascii="Times New Roman" w:hAnsi="Times New Roman" w:cs="Times New Roman"/>
          <w:sz w:val="24"/>
          <w:szCs w:val="24"/>
          <w:lang w:eastAsia="ja-JP"/>
        </w:rPr>
        <w:t>O Chefe do Poder Executivo Municipal estabelecerá até 30 dias após a publicação da Lei Orçamentária Anual, a programação financeira das receitas e despesas e o cronograma de execução mensal para as Unidades Gestoras, se for o caso (art. 8º da LRF).</w:t>
      </w:r>
    </w:p>
    <w:p w14:paraId="27C6F715" w14:textId="77777777" w:rsidR="00375A67" w:rsidRPr="00B64DE3" w:rsidRDefault="00375A67" w:rsidP="00375A67">
      <w:pPr>
        <w:ind w:firstLine="3240"/>
        <w:jc w:val="both"/>
        <w:rPr>
          <w:rFonts w:ascii="Times New Roman" w:hAnsi="Times New Roman" w:cs="Times New Roman"/>
          <w:sz w:val="24"/>
          <w:szCs w:val="24"/>
          <w:lang w:eastAsia="ja-JP"/>
        </w:rPr>
      </w:pPr>
    </w:p>
    <w:p w14:paraId="1701A843"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Art. 29º - </w:t>
      </w:r>
      <w:r w:rsidRPr="00B64DE3">
        <w:rPr>
          <w:rFonts w:ascii="Times New Roman" w:hAnsi="Times New Roman" w:cs="Times New Roman"/>
          <w:sz w:val="24"/>
          <w:szCs w:val="24"/>
          <w:lang w:eastAsia="ja-JP"/>
        </w:rPr>
        <w:t xml:space="preserve">Os Projetos e Atividades priorizados na Lei Orçamentária para 2024 com dotações vinculares e fontes de recursos oriundas de transferências </w:t>
      </w:r>
      <w:r w:rsidRPr="00B64DE3">
        <w:rPr>
          <w:rFonts w:ascii="Times New Roman" w:hAnsi="Times New Roman" w:cs="Times New Roman"/>
          <w:sz w:val="24"/>
          <w:szCs w:val="24"/>
          <w:lang w:eastAsia="ja-JP"/>
        </w:rPr>
        <w:lastRenderedPageBreak/>
        <w:t>voluntárias, operações de crédito, alienação de bens e outras extraordinárias, só serão executados e utilizados a qualquer título, se o ocorrer ou estiver garantindo o seu ingresso no fluxo de caixa, respeitado ainda o montante ingressado ou garantindo (art. 8º, § parágrafo único e 50, I da LRF).</w:t>
      </w:r>
    </w:p>
    <w:p w14:paraId="35A0DEB1" w14:textId="77777777" w:rsidR="00375A67" w:rsidRPr="00B64DE3" w:rsidRDefault="00375A67" w:rsidP="00375A67">
      <w:pPr>
        <w:ind w:firstLine="3240"/>
        <w:jc w:val="both"/>
        <w:rPr>
          <w:rFonts w:ascii="Times New Roman" w:hAnsi="Times New Roman" w:cs="Times New Roman"/>
          <w:sz w:val="24"/>
          <w:szCs w:val="24"/>
          <w:lang w:eastAsia="ja-JP"/>
        </w:rPr>
      </w:pPr>
    </w:p>
    <w:p w14:paraId="778C09A9"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Art. 30º - </w:t>
      </w:r>
      <w:r w:rsidRPr="00B64DE3">
        <w:rPr>
          <w:rFonts w:ascii="Times New Roman" w:hAnsi="Times New Roman" w:cs="Times New Roman"/>
          <w:sz w:val="24"/>
          <w:szCs w:val="24"/>
          <w:lang w:eastAsia="ja-JP"/>
        </w:rPr>
        <w:t>A renúncia de receita estimada para o exercício de 2024, constante do Anexo Próprio desta Lei, não será considerada para efeito de cálculo de orçamento da receita (art. 4º, § 2º, V e art. 14, I da LRF).</w:t>
      </w:r>
    </w:p>
    <w:p w14:paraId="525B7EAC" w14:textId="77777777" w:rsidR="00375A67" w:rsidRPr="00B64DE3" w:rsidRDefault="00375A67" w:rsidP="00375A67">
      <w:pPr>
        <w:ind w:firstLine="3240"/>
        <w:jc w:val="both"/>
        <w:rPr>
          <w:rFonts w:ascii="Times New Roman" w:hAnsi="Times New Roman" w:cs="Times New Roman"/>
          <w:sz w:val="24"/>
          <w:szCs w:val="24"/>
          <w:lang w:eastAsia="ja-JP"/>
        </w:rPr>
      </w:pPr>
    </w:p>
    <w:p w14:paraId="1B176414"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Art. 31º - </w:t>
      </w:r>
      <w:r w:rsidRPr="00B64DE3">
        <w:rPr>
          <w:rFonts w:ascii="Times New Roman" w:hAnsi="Times New Roman" w:cs="Times New Roman"/>
          <w:sz w:val="24"/>
          <w:szCs w:val="24"/>
          <w:lang w:eastAsia="ja-JP"/>
        </w:rPr>
        <w:t>A transferência de recursos do Tesouro Municipal a entidades privadas, beneficiará somente aqueles de caráter educativo, assistencial, recreativo, cultural, esportivo, de cooperação técnica e voltadas para o fortalecimento do associativismo municipal e dependerá de autorização em lei específica (art. 4º, I, “f” e 26 da LRF).</w:t>
      </w:r>
    </w:p>
    <w:p w14:paraId="6B6713B4" w14:textId="77777777" w:rsidR="00375A67" w:rsidRPr="00B64DE3" w:rsidRDefault="00375A67" w:rsidP="00375A67">
      <w:pPr>
        <w:ind w:firstLine="3240"/>
        <w:jc w:val="both"/>
        <w:rPr>
          <w:rFonts w:ascii="Times New Roman" w:hAnsi="Times New Roman" w:cs="Times New Roman"/>
          <w:sz w:val="24"/>
          <w:szCs w:val="24"/>
          <w:lang w:eastAsia="ja-JP"/>
        </w:rPr>
      </w:pPr>
    </w:p>
    <w:p w14:paraId="6C6BC252"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Parágrafo Único – </w:t>
      </w:r>
      <w:r w:rsidRPr="00B64DE3">
        <w:rPr>
          <w:rFonts w:ascii="Times New Roman" w:hAnsi="Times New Roman" w:cs="Times New Roman"/>
          <w:sz w:val="24"/>
          <w:szCs w:val="24"/>
          <w:lang w:eastAsia="ja-JP"/>
        </w:rPr>
        <w:t>As entidades beneficiadas com recursos do Tesouro Municipal deverão prestar contas no prazo de 30 dias, contados do recebimento do recurso, na forma estabelecida pelo serviço de contabilidade municipal (art. 70, parágrafo único da Constituição Federal).</w:t>
      </w:r>
    </w:p>
    <w:p w14:paraId="7D0AAD36" w14:textId="77777777" w:rsidR="00375A67" w:rsidRPr="00B64DE3" w:rsidRDefault="00375A67" w:rsidP="00375A67">
      <w:pPr>
        <w:ind w:firstLine="3240"/>
        <w:jc w:val="both"/>
        <w:rPr>
          <w:rFonts w:ascii="Times New Roman" w:hAnsi="Times New Roman" w:cs="Times New Roman"/>
          <w:sz w:val="24"/>
          <w:szCs w:val="24"/>
          <w:lang w:eastAsia="ja-JP"/>
        </w:rPr>
      </w:pPr>
    </w:p>
    <w:p w14:paraId="1DA3E056"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Art. 32º - </w:t>
      </w:r>
      <w:r w:rsidRPr="00B64DE3">
        <w:rPr>
          <w:rFonts w:ascii="Times New Roman" w:hAnsi="Times New Roman" w:cs="Times New Roman"/>
          <w:sz w:val="24"/>
          <w:szCs w:val="24"/>
          <w:lang w:eastAsia="ja-JP"/>
        </w:rPr>
        <w:t>Os procedimentos administrativos de estimativa do impacto orçamentário-financeiro e declaração do ordenador da despesa de que trata o art. 16, itens I e II da LRF deverão ser inseridos no processo que abriga os autos da licitação ou sua dispensa / inexigibilidade.</w:t>
      </w:r>
    </w:p>
    <w:p w14:paraId="32E2167D" w14:textId="77777777" w:rsidR="00375A67" w:rsidRPr="00B64DE3" w:rsidRDefault="00375A67" w:rsidP="00375A67">
      <w:pPr>
        <w:ind w:firstLine="3240"/>
        <w:jc w:val="both"/>
        <w:rPr>
          <w:rFonts w:ascii="Times New Roman" w:hAnsi="Times New Roman" w:cs="Times New Roman"/>
          <w:sz w:val="24"/>
          <w:szCs w:val="24"/>
          <w:lang w:eastAsia="ja-JP"/>
        </w:rPr>
      </w:pPr>
    </w:p>
    <w:p w14:paraId="26858BAF"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Parágrafo Único – </w:t>
      </w:r>
      <w:r w:rsidRPr="00B64DE3">
        <w:rPr>
          <w:rFonts w:ascii="Times New Roman" w:hAnsi="Times New Roman" w:cs="Times New Roman"/>
          <w:sz w:val="24"/>
          <w:szCs w:val="24"/>
          <w:lang w:eastAsia="ja-JP"/>
        </w:rPr>
        <w:t>Para efeito do disposto no art. 16, § 3º da LRF, são consideradas despesas irrelevantes, aqueles decorrentes da criação, expansão ou aperfeiçoamento da ação governamental que acarrete aumento da despesa, cujo montante no exercício financeiro de 2024, em cada evento, não exceda ao valor limite para dispensa de licitação, fixado no item I do art. 24 da Lei nº 8.666/1993, devidamente atualizado (art. 16, § 3º da LRF).</w:t>
      </w:r>
    </w:p>
    <w:p w14:paraId="6C4C7CFB" w14:textId="77777777" w:rsidR="00375A67" w:rsidRPr="00B64DE3" w:rsidRDefault="00375A67" w:rsidP="00375A67">
      <w:pPr>
        <w:ind w:firstLine="3240"/>
        <w:jc w:val="both"/>
        <w:rPr>
          <w:rFonts w:ascii="Times New Roman" w:hAnsi="Times New Roman" w:cs="Times New Roman"/>
          <w:sz w:val="24"/>
          <w:szCs w:val="24"/>
          <w:lang w:eastAsia="ja-JP"/>
        </w:rPr>
      </w:pPr>
    </w:p>
    <w:p w14:paraId="4D63A32B"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Art. 33º - </w:t>
      </w:r>
      <w:r w:rsidRPr="00B64DE3">
        <w:rPr>
          <w:rFonts w:ascii="Times New Roman" w:hAnsi="Times New Roman" w:cs="Times New Roman"/>
          <w:sz w:val="24"/>
          <w:szCs w:val="24"/>
          <w:lang w:eastAsia="ja-JP"/>
        </w:rPr>
        <w:t>As obras em andamento e a conservação do patrimônio público terão prioridade sobre projetos novos na alocação de recursos orçamentários, salvo projetos programados com recursos de transferência voluntária e operação de crédito (art. 45 da LRF).</w:t>
      </w:r>
    </w:p>
    <w:p w14:paraId="02777760" w14:textId="77777777" w:rsidR="00375A67" w:rsidRPr="00B64DE3" w:rsidRDefault="00375A67" w:rsidP="00375A67">
      <w:pPr>
        <w:ind w:firstLine="3240"/>
        <w:jc w:val="both"/>
        <w:rPr>
          <w:rFonts w:ascii="Times New Roman" w:hAnsi="Times New Roman" w:cs="Times New Roman"/>
          <w:sz w:val="24"/>
          <w:szCs w:val="24"/>
          <w:lang w:eastAsia="ja-JP"/>
        </w:rPr>
      </w:pPr>
    </w:p>
    <w:p w14:paraId="3C2B4DAE"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Art. 34º - </w:t>
      </w:r>
      <w:r w:rsidRPr="00B64DE3">
        <w:rPr>
          <w:rFonts w:ascii="Times New Roman" w:hAnsi="Times New Roman" w:cs="Times New Roman"/>
          <w:sz w:val="24"/>
          <w:szCs w:val="24"/>
          <w:lang w:eastAsia="ja-JP"/>
        </w:rPr>
        <w:t>Despesas de competência de outros entes da federação só serão assumidas pela Administração Municipal quando firmados convênios, acordos ou ajustes e previstos recursos na lei orçamentária (art. 62 da LRF).</w:t>
      </w:r>
    </w:p>
    <w:p w14:paraId="644FE1B4" w14:textId="77777777" w:rsidR="00375A67" w:rsidRPr="00B64DE3" w:rsidRDefault="00375A67" w:rsidP="00375A67">
      <w:pPr>
        <w:ind w:firstLine="3240"/>
        <w:jc w:val="both"/>
        <w:rPr>
          <w:rFonts w:ascii="Times New Roman" w:hAnsi="Times New Roman" w:cs="Times New Roman"/>
          <w:sz w:val="24"/>
          <w:szCs w:val="24"/>
          <w:lang w:eastAsia="ja-JP"/>
        </w:rPr>
      </w:pPr>
    </w:p>
    <w:p w14:paraId="6792B0E5"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lastRenderedPageBreak/>
        <w:t xml:space="preserve">Art. 35º - </w:t>
      </w:r>
      <w:r w:rsidRPr="00B64DE3">
        <w:rPr>
          <w:rFonts w:ascii="Times New Roman" w:hAnsi="Times New Roman" w:cs="Times New Roman"/>
          <w:sz w:val="24"/>
          <w:szCs w:val="24"/>
          <w:lang w:eastAsia="ja-JP"/>
        </w:rPr>
        <w:t>A previsão das receitas e a fixação das despesas serão orçadas para 2024 a preços correntes.</w:t>
      </w:r>
    </w:p>
    <w:p w14:paraId="019940B9" w14:textId="77777777" w:rsidR="00375A67" w:rsidRPr="00B64DE3" w:rsidRDefault="00375A67" w:rsidP="00375A67">
      <w:pPr>
        <w:ind w:firstLine="3240"/>
        <w:jc w:val="both"/>
        <w:rPr>
          <w:rFonts w:ascii="Times New Roman" w:hAnsi="Times New Roman" w:cs="Times New Roman"/>
          <w:sz w:val="24"/>
          <w:szCs w:val="24"/>
          <w:lang w:eastAsia="ja-JP"/>
        </w:rPr>
      </w:pPr>
    </w:p>
    <w:p w14:paraId="6F54B286"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Art. 36º - </w:t>
      </w:r>
      <w:r w:rsidRPr="00B64DE3">
        <w:rPr>
          <w:rFonts w:ascii="Times New Roman" w:hAnsi="Times New Roman" w:cs="Times New Roman"/>
          <w:sz w:val="24"/>
          <w:szCs w:val="24"/>
          <w:lang w:eastAsia="ja-JP"/>
        </w:rPr>
        <w:t>A execução do orçamento da Despesa obedecerá, dentro de cada Projeto, Atividade ou Operações Especiais, a dotação fixada para cada grupo de natureza de despesa /modalidade de aplicação, com apropriação dos gastos nos respectivos elementos de que trata a Portaria STN nº 163/2001.</w:t>
      </w:r>
    </w:p>
    <w:p w14:paraId="1F51BD2A" w14:textId="77777777" w:rsidR="00375A67" w:rsidRPr="00B64DE3" w:rsidRDefault="00375A67" w:rsidP="00375A67">
      <w:pPr>
        <w:ind w:firstLine="3240"/>
        <w:jc w:val="both"/>
        <w:rPr>
          <w:rFonts w:ascii="Times New Roman" w:hAnsi="Times New Roman" w:cs="Times New Roman"/>
          <w:sz w:val="24"/>
          <w:szCs w:val="24"/>
          <w:lang w:eastAsia="ja-JP"/>
        </w:rPr>
      </w:pPr>
    </w:p>
    <w:p w14:paraId="1DD2A44A"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Parágrafo Único – </w:t>
      </w:r>
      <w:r w:rsidRPr="00B64DE3">
        <w:rPr>
          <w:rFonts w:ascii="Times New Roman" w:hAnsi="Times New Roman" w:cs="Times New Roman"/>
          <w:sz w:val="24"/>
          <w:szCs w:val="24"/>
          <w:lang w:eastAsia="ja-JP"/>
        </w:rPr>
        <w:t>A transposição, o remanejamento ou a transferência de recursos de um Grupo de Natureza de Despesa / Modalidade de Aplicação para outro, dentro de cada Projeto, Atividade ou Operações Especiais, somente poderá ser feita com prévia autorização legislativa, conforme dispõe o artigo 167, inciso VI da Constituição Federal.</w:t>
      </w:r>
    </w:p>
    <w:p w14:paraId="34F56EEB" w14:textId="77777777" w:rsidR="00375A67" w:rsidRPr="00B64DE3" w:rsidRDefault="00375A67" w:rsidP="00375A67">
      <w:pPr>
        <w:ind w:firstLine="3240"/>
        <w:jc w:val="both"/>
        <w:rPr>
          <w:rFonts w:ascii="Times New Roman" w:hAnsi="Times New Roman" w:cs="Times New Roman"/>
          <w:sz w:val="24"/>
          <w:szCs w:val="24"/>
          <w:lang w:eastAsia="ja-JP"/>
        </w:rPr>
      </w:pPr>
    </w:p>
    <w:p w14:paraId="46AD0483"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Art. 37º - </w:t>
      </w:r>
      <w:r w:rsidRPr="00B64DE3">
        <w:rPr>
          <w:rFonts w:ascii="Times New Roman" w:hAnsi="Times New Roman" w:cs="Times New Roman"/>
          <w:sz w:val="24"/>
          <w:szCs w:val="24"/>
          <w:lang w:eastAsia="ja-JP"/>
        </w:rPr>
        <w:t>Durante a execução orçamentária de 2024, o Poder Executivo Municipal, autorizado por lei, poderá incluir novos projetos, atividades ou operações especiais no orçamento das Unidades Gestoras na forma de crédito especial, desde que se enquadre nas prioridades para o exercício de 2024 (art. 167, I da Constituição Federal).</w:t>
      </w:r>
    </w:p>
    <w:p w14:paraId="7692F8F1" w14:textId="77777777" w:rsidR="00375A67" w:rsidRPr="00B64DE3" w:rsidRDefault="00375A67" w:rsidP="00375A67">
      <w:pPr>
        <w:ind w:firstLine="3240"/>
        <w:jc w:val="both"/>
        <w:rPr>
          <w:rFonts w:ascii="Times New Roman" w:hAnsi="Times New Roman" w:cs="Times New Roman"/>
          <w:sz w:val="24"/>
          <w:szCs w:val="24"/>
          <w:lang w:eastAsia="ja-JP"/>
        </w:rPr>
      </w:pPr>
    </w:p>
    <w:p w14:paraId="7F653034"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Art. 38º - </w:t>
      </w:r>
      <w:r w:rsidRPr="00B64DE3">
        <w:rPr>
          <w:rFonts w:ascii="Times New Roman" w:hAnsi="Times New Roman" w:cs="Times New Roman"/>
          <w:sz w:val="24"/>
          <w:szCs w:val="24"/>
          <w:lang w:eastAsia="ja-JP"/>
        </w:rPr>
        <w:t>O controle de custos das ações desenvolvidas pelo Poder Público Municipal, obedecerá ao estabelecimento no art. 50, § 3º da LRF.</w:t>
      </w:r>
    </w:p>
    <w:p w14:paraId="67F7486E" w14:textId="77777777" w:rsidR="00375A67" w:rsidRPr="00B64DE3" w:rsidRDefault="00375A67" w:rsidP="00375A67">
      <w:pPr>
        <w:ind w:firstLine="3240"/>
        <w:jc w:val="both"/>
        <w:rPr>
          <w:rFonts w:ascii="Times New Roman" w:hAnsi="Times New Roman" w:cs="Times New Roman"/>
          <w:sz w:val="24"/>
          <w:szCs w:val="24"/>
          <w:lang w:eastAsia="ja-JP"/>
        </w:rPr>
      </w:pPr>
    </w:p>
    <w:p w14:paraId="14A28273"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Parágrafo Único – </w:t>
      </w:r>
      <w:r w:rsidRPr="00B64DE3">
        <w:rPr>
          <w:rFonts w:ascii="Times New Roman" w:hAnsi="Times New Roman" w:cs="Times New Roman"/>
          <w:sz w:val="24"/>
          <w:szCs w:val="24"/>
          <w:lang w:eastAsia="ja-JP"/>
        </w:rPr>
        <w:t>Os custos serão apurados através de operações orçamentárias, tomando-se por base as metas fiscais previstas nas planilhas das despesas e nas metas fiscais realizadas e apuradas ao final do exercício (art. 4º, “e” da LRF).</w:t>
      </w:r>
    </w:p>
    <w:p w14:paraId="39732B21" w14:textId="77777777" w:rsidR="00375A67" w:rsidRPr="00B64DE3" w:rsidRDefault="00375A67" w:rsidP="00375A67">
      <w:pPr>
        <w:ind w:firstLine="3240"/>
        <w:jc w:val="both"/>
        <w:rPr>
          <w:rFonts w:ascii="Times New Roman" w:hAnsi="Times New Roman" w:cs="Times New Roman"/>
          <w:sz w:val="24"/>
          <w:szCs w:val="24"/>
          <w:lang w:eastAsia="ja-JP"/>
        </w:rPr>
      </w:pPr>
    </w:p>
    <w:p w14:paraId="124A510E"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Art. 39º - </w:t>
      </w:r>
      <w:r w:rsidRPr="00B64DE3">
        <w:rPr>
          <w:rFonts w:ascii="Times New Roman" w:hAnsi="Times New Roman" w:cs="Times New Roman"/>
          <w:sz w:val="24"/>
          <w:szCs w:val="24"/>
          <w:lang w:eastAsia="ja-JP"/>
        </w:rPr>
        <w:t>Os programas priorizados por esta Lei e contemplados no Plano Plurianual, que integrarem a Lei Orçamentária de 2024 serão objetos de avaliação permanente pelos responsáveis, de modo a acompanhar o cumprimento dos seus objetos, corrigir desvios e avaliar seus custos e cumprimento das metas fiscais estabelecidas (art. 4º, I, “e” da LRF).</w:t>
      </w:r>
    </w:p>
    <w:p w14:paraId="4814452D" w14:textId="77777777" w:rsidR="00375A67" w:rsidRPr="00B64DE3" w:rsidRDefault="00375A67" w:rsidP="00375A67">
      <w:pPr>
        <w:ind w:firstLine="3240"/>
        <w:jc w:val="both"/>
        <w:rPr>
          <w:rFonts w:ascii="Times New Roman" w:hAnsi="Times New Roman" w:cs="Times New Roman"/>
          <w:sz w:val="24"/>
          <w:szCs w:val="24"/>
          <w:lang w:eastAsia="ja-JP"/>
        </w:rPr>
      </w:pPr>
    </w:p>
    <w:p w14:paraId="4CAEA6F0" w14:textId="77777777" w:rsidR="00375A67" w:rsidRPr="00B64DE3" w:rsidRDefault="00375A67" w:rsidP="00375A67">
      <w:pPr>
        <w:ind w:firstLine="3240"/>
        <w:jc w:val="both"/>
        <w:rPr>
          <w:rFonts w:ascii="Times New Roman" w:hAnsi="Times New Roman" w:cs="Times New Roman"/>
          <w:b/>
          <w:sz w:val="24"/>
          <w:szCs w:val="24"/>
          <w:lang w:eastAsia="ja-JP"/>
        </w:rPr>
      </w:pPr>
      <w:r w:rsidRPr="00B64DE3">
        <w:rPr>
          <w:rFonts w:ascii="Times New Roman" w:hAnsi="Times New Roman" w:cs="Times New Roman"/>
          <w:b/>
          <w:sz w:val="24"/>
          <w:szCs w:val="24"/>
          <w:lang w:eastAsia="ja-JP"/>
        </w:rPr>
        <w:t>V – DAS DISPOSIÇÕES SOBRE A DÍVIDA PÚBLICA MUNICIPAL</w:t>
      </w:r>
    </w:p>
    <w:p w14:paraId="63472BFD" w14:textId="77777777" w:rsidR="00375A67" w:rsidRPr="00B64DE3" w:rsidRDefault="00375A67" w:rsidP="00375A67">
      <w:pPr>
        <w:ind w:firstLine="3240"/>
        <w:jc w:val="both"/>
        <w:rPr>
          <w:rFonts w:ascii="Times New Roman" w:hAnsi="Times New Roman" w:cs="Times New Roman"/>
          <w:b/>
          <w:sz w:val="24"/>
          <w:szCs w:val="24"/>
          <w:lang w:eastAsia="ja-JP"/>
        </w:rPr>
      </w:pPr>
    </w:p>
    <w:p w14:paraId="3C6F6AD8"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Art. 40º - </w:t>
      </w:r>
      <w:r w:rsidRPr="00B64DE3">
        <w:rPr>
          <w:rFonts w:ascii="Times New Roman" w:hAnsi="Times New Roman" w:cs="Times New Roman"/>
          <w:sz w:val="24"/>
          <w:szCs w:val="24"/>
          <w:lang w:eastAsia="ja-JP"/>
        </w:rPr>
        <w:t>A Lei Orçamentária de 2024 poderá conter autorização para contratação de Operações de Crédito para atendimento à Despesas de Capital, observado o limite de endividamento, de até 5% (cinco por cento) das Receitas Correntes Líquidas apuradas até o final do semestre anterior a assinatura do contrato, observada as exigências dispostas nos artigos 30, 31 e 32 da Lei Complementar 101/2000 LRF.</w:t>
      </w:r>
    </w:p>
    <w:p w14:paraId="1962A375" w14:textId="77777777" w:rsidR="00375A67" w:rsidRPr="00B64DE3" w:rsidRDefault="00375A67" w:rsidP="00375A67">
      <w:pPr>
        <w:ind w:firstLine="3240"/>
        <w:jc w:val="both"/>
        <w:rPr>
          <w:rFonts w:ascii="Times New Roman" w:hAnsi="Times New Roman" w:cs="Times New Roman"/>
          <w:sz w:val="24"/>
          <w:szCs w:val="24"/>
          <w:lang w:eastAsia="ja-JP"/>
        </w:rPr>
      </w:pPr>
    </w:p>
    <w:p w14:paraId="782581D0"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Art. 41º - </w:t>
      </w:r>
      <w:r w:rsidRPr="00B64DE3">
        <w:rPr>
          <w:rFonts w:ascii="Times New Roman" w:hAnsi="Times New Roman" w:cs="Times New Roman"/>
          <w:sz w:val="24"/>
          <w:szCs w:val="24"/>
          <w:lang w:eastAsia="ja-JP"/>
        </w:rPr>
        <w:t>A contratação de operações de crédito dependerá de autorização em lei específica (art. 32, parágrafo único da LRF).</w:t>
      </w:r>
    </w:p>
    <w:p w14:paraId="51F1FF40" w14:textId="77777777" w:rsidR="00375A67" w:rsidRPr="00B64DE3" w:rsidRDefault="00375A67" w:rsidP="00375A67">
      <w:pPr>
        <w:ind w:firstLine="3240"/>
        <w:jc w:val="both"/>
        <w:rPr>
          <w:rFonts w:ascii="Times New Roman" w:hAnsi="Times New Roman" w:cs="Times New Roman"/>
          <w:sz w:val="24"/>
          <w:szCs w:val="24"/>
          <w:lang w:eastAsia="ja-JP"/>
        </w:rPr>
      </w:pPr>
    </w:p>
    <w:p w14:paraId="4BDA094D"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Art. 42º - </w:t>
      </w:r>
      <w:r w:rsidRPr="00B64DE3">
        <w:rPr>
          <w:rFonts w:ascii="Times New Roman" w:hAnsi="Times New Roman" w:cs="Times New Roman"/>
          <w:sz w:val="24"/>
          <w:szCs w:val="24"/>
          <w:lang w:eastAsia="ja-JP"/>
        </w:rPr>
        <w:t>Ultrapassado o limite de endividamento definido na legislação pertinente e enquanto perdurar o excesso, o Poder Executivo obterá resultado primário necessário através da limitação de empenho e movimentação financeira (art. 31, § 1º, II da LRF).</w:t>
      </w:r>
    </w:p>
    <w:p w14:paraId="06A39AA7" w14:textId="77777777" w:rsidR="00375A67" w:rsidRPr="00B64DE3" w:rsidRDefault="00375A67" w:rsidP="00375A67">
      <w:pPr>
        <w:ind w:firstLine="3240"/>
        <w:jc w:val="both"/>
        <w:rPr>
          <w:rFonts w:ascii="Times New Roman" w:hAnsi="Times New Roman" w:cs="Times New Roman"/>
          <w:sz w:val="24"/>
          <w:szCs w:val="24"/>
          <w:lang w:eastAsia="ja-JP"/>
        </w:rPr>
      </w:pPr>
    </w:p>
    <w:p w14:paraId="4D70BDAD" w14:textId="77777777" w:rsidR="00375A67" w:rsidRPr="00B64DE3" w:rsidRDefault="00375A67" w:rsidP="00375A67">
      <w:pPr>
        <w:ind w:firstLine="3240"/>
        <w:jc w:val="both"/>
        <w:rPr>
          <w:rFonts w:ascii="Times New Roman" w:hAnsi="Times New Roman" w:cs="Times New Roman"/>
          <w:b/>
          <w:sz w:val="24"/>
          <w:szCs w:val="24"/>
          <w:lang w:eastAsia="ja-JP"/>
        </w:rPr>
      </w:pPr>
      <w:r w:rsidRPr="00B64DE3">
        <w:rPr>
          <w:rFonts w:ascii="Times New Roman" w:hAnsi="Times New Roman" w:cs="Times New Roman"/>
          <w:b/>
          <w:sz w:val="24"/>
          <w:szCs w:val="24"/>
          <w:lang w:eastAsia="ja-JP"/>
        </w:rPr>
        <w:t>VI – DAS DISPOSIÇÕES SOBRE DESPESAS COM PESSOAL</w:t>
      </w:r>
    </w:p>
    <w:p w14:paraId="79297AD9" w14:textId="77777777" w:rsidR="00375A67" w:rsidRPr="00B64DE3" w:rsidRDefault="00375A67" w:rsidP="00375A67">
      <w:pPr>
        <w:ind w:firstLine="3240"/>
        <w:jc w:val="both"/>
        <w:rPr>
          <w:rFonts w:ascii="Times New Roman" w:hAnsi="Times New Roman" w:cs="Times New Roman"/>
          <w:b/>
          <w:sz w:val="24"/>
          <w:szCs w:val="24"/>
          <w:lang w:eastAsia="ja-JP"/>
        </w:rPr>
      </w:pPr>
    </w:p>
    <w:p w14:paraId="475AD157"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Art. 43º - </w:t>
      </w:r>
      <w:r w:rsidRPr="00B64DE3">
        <w:rPr>
          <w:rFonts w:ascii="Times New Roman" w:hAnsi="Times New Roman" w:cs="Times New Roman"/>
          <w:sz w:val="24"/>
          <w:szCs w:val="24"/>
          <w:lang w:eastAsia="ja-JP"/>
        </w:rPr>
        <w:t>O Executivo e o Legislativo Municipal, mediante lei autorizativa, poderão em 2024, criar cargos e funções, alterar a estrutura de carreira, corrigir ou aumentar a remuneração de servidores, conceder vantagens, admitir pessoal aprovado em concurso público ou caráter temporário na forma de lei, observados os limites e as regras da LRF (art. 169, § 1º, II da Constituição Federal).</w:t>
      </w:r>
    </w:p>
    <w:p w14:paraId="021DCFD9" w14:textId="77777777" w:rsidR="00375A67" w:rsidRPr="00B64DE3" w:rsidRDefault="00375A67" w:rsidP="00375A67">
      <w:pPr>
        <w:ind w:firstLine="3240"/>
        <w:jc w:val="both"/>
        <w:rPr>
          <w:rFonts w:ascii="Times New Roman" w:hAnsi="Times New Roman" w:cs="Times New Roman"/>
          <w:sz w:val="24"/>
          <w:szCs w:val="24"/>
          <w:lang w:eastAsia="ja-JP"/>
        </w:rPr>
      </w:pPr>
    </w:p>
    <w:p w14:paraId="4CBB781F"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Parágrafo Único – </w:t>
      </w:r>
      <w:r w:rsidRPr="00B64DE3">
        <w:rPr>
          <w:rFonts w:ascii="Times New Roman" w:hAnsi="Times New Roman" w:cs="Times New Roman"/>
          <w:sz w:val="24"/>
          <w:szCs w:val="24"/>
          <w:lang w:eastAsia="ja-JP"/>
        </w:rPr>
        <w:t>Os recursos para as despesas decorrentes destes atos deverão estar previstos na lei de orçamento para 2024.</w:t>
      </w:r>
    </w:p>
    <w:p w14:paraId="4EFC1142" w14:textId="77777777" w:rsidR="00375A67" w:rsidRPr="00B64DE3" w:rsidRDefault="00375A67" w:rsidP="00375A67">
      <w:pPr>
        <w:ind w:firstLine="3240"/>
        <w:jc w:val="both"/>
        <w:rPr>
          <w:rFonts w:ascii="Times New Roman" w:hAnsi="Times New Roman" w:cs="Times New Roman"/>
          <w:sz w:val="24"/>
          <w:szCs w:val="24"/>
          <w:lang w:eastAsia="ja-JP"/>
        </w:rPr>
      </w:pPr>
    </w:p>
    <w:p w14:paraId="372EF335"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Art. 44º - </w:t>
      </w:r>
      <w:r w:rsidRPr="00B64DE3">
        <w:rPr>
          <w:rFonts w:ascii="Times New Roman" w:hAnsi="Times New Roman" w:cs="Times New Roman"/>
          <w:sz w:val="24"/>
          <w:szCs w:val="24"/>
          <w:lang w:eastAsia="ja-JP"/>
        </w:rPr>
        <w:t>Ressalvada a hipótese do inciso X do artigo 37 da Constituição Federal, a despesa total com pessoal de cada um dos Poderes em 2024, Executivo e Legislativo, não excederá em Percentual da Receita Corrente Líquida, a despesa verificada no exercício de 2023, acrescida de 10%, obedecido ao limite prudencial de 51,30% e 5,70% da Receita Corrente Líquida, respectivamente (art. 71 da LRF).</w:t>
      </w:r>
    </w:p>
    <w:p w14:paraId="1F35171E" w14:textId="77777777" w:rsidR="00375A67" w:rsidRPr="00B64DE3" w:rsidRDefault="00375A67" w:rsidP="00375A67">
      <w:pPr>
        <w:ind w:firstLine="3240"/>
        <w:jc w:val="both"/>
        <w:rPr>
          <w:rFonts w:ascii="Times New Roman" w:hAnsi="Times New Roman" w:cs="Times New Roman"/>
          <w:sz w:val="24"/>
          <w:szCs w:val="24"/>
          <w:lang w:eastAsia="ja-JP"/>
        </w:rPr>
      </w:pPr>
    </w:p>
    <w:p w14:paraId="52C48BBA"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Art. 45º - </w:t>
      </w:r>
      <w:r w:rsidRPr="00B64DE3">
        <w:rPr>
          <w:rFonts w:ascii="Times New Roman" w:hAnsi="Times New Roman" w:cs="Times New Roman"/>
          <w:sz w:val="24"/>
          <w:szCs w:val="24"/>
          <w:lang w:eastAsia="ja-JP"/>
        </w:rPr>
        <w:t>Nos casos de necessidade temporária, de excepcional interesse público, devidamente justificado pela autoridade competente, a Administração Municipal poderá autorizar a realização de horas extras pelos servidores, quando as despesas com pessoal não excedem a 95% do limite estabelecido no art. 20, III da LRF (art. 22, parágrafo único, V da LRF).</w:t>
      </w:r>
    </w:p>
    <w:p w14:paraId="59313064" w14:textId="77777777" w:rsidR="00375A67" w:rsidRPr="00B64DE3" w:rsidRDefault="00375A67" w:rsidP="00375A67">
      <w:pPr>
        <w:ind w:firstLine="3240"/>
        <w:jc w:val="both"/>
        <w:rPr>
          <w:rFonts w:ascii="Times New Roman" w:hAnsi="Times New Roman" w:cs="Times New Roman"/>
          <w:sz w:val="24"/>
          <w:szCs w:val="24"/>
          <w:lang w:eastAsia="ja-JP"/>
        </w:rPr>
      </w:pPr>
    </w:p>
    <w:p w14:paraId="4F1A53A7"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Art. 46º - </w:t>
      </w:r>
      <w:r w:rsidRPr="00B64DE3">
        <w:rPr>
          <w:rFonts w:ascii="Times New Roman" w:hAnsi="Times New Roman" w:cs="Times New Roman"/>
          <w:sz w:val="24"/>
          <w:szCs w:val="24"/>
          <w:lang w:eastAsia="ja-JP"/>
        </w:rPr>
        <w:t>O Executivo Municipal adotará as seguintes medidas para reduzir as despesas com pessoal caso elas ultrapassem os limites estabelecidos na LRF (art. 19 e 20 da LRF).</w:t>
      </w:r>
    </w:p>
    <w:p w14:paraId="40081A04" w14:textId="77777777" w:rsidR="00375A67" w:rsidRPr="00B64DE3" w:rsidRDefault="00375A67" w:rsidP="00375A67">
      <w:pPr>
        <w:numPr>
          <w:ilvl w:val="0"/>
          <w:numId w:val="4"/>
        </w:numPr>
        <w:spacing w:after="0" w:line="240" w:lineRule="auto"/>
        <w:jc w:val="both"/>
        <w:rPr>
          <w:rFonts w:ascii="Times New Roman" w:hAnsi="Times New Roman" w:cs="Times New Roman"/>
          <w:sz w:val="24"/>
          <w:szCs w:val="24"/>
          <w:lang w:eastAsia="ja-JP"/>
        </w:rPr>
      </w:pPr>
      <w:r w:rsidRPr="00B64DE3">
        <w:rPr>
          <w:rFonts w:ascii="Times New Roman" w:hAnsi="Times New Roman" w:cs="Times New Roman"/>
          <w:sz w:val="24"/>
          <w:szCs w:val="24"/>
          <w:lang w:eastAsia="ja-JP"/>
        </w:rPr>
        <w:t>Eliminação de vantagens concedidas a servidores;</w:t>
      </w:r>
    </w:p>
    <w:p w14:paraId="11DAD7F5" w14:textId="77777777" w:rsidR="00375A67" w:rsidRPr="00B64DE3" w:rsidRDefault="00375A67" w:rsidP="00375A67">
      <w:pPr>
        <w:numPr>
          <w:ilvl w:val="0"/>
          <w:numId w:val="4"/>
        </w:numPr>
        <w:spacing w:after="0" w:line="240" w:lineRule="auto"/>
        <w:jc w:val="both"/>
        <w:rPr>
          <w:rFonts w:ascii="Times New Roman" w:hAnsi="Times New Roman" w:cs="Times New Roman"/>
          <w:sz w:val="24"/>
          <w:szCs w:val="24"/>
          <w:lang w:eastAsia="ja-JP"/>
        </w:rPr>
      </w:pPr>
      <w:r w:rsidRPr="00B64DE3">
        <w:rPr>
          <w:rFonts w:ascii="Times New Roman" w:hAnsi="Times New Roman" w:cs="Times New Roman"/>
          <w:sz w:val="24"/>
          <w:szCs w:val="24"/>
          <w:lang w:eastAsia="ja-JP"/>
        </w:rPr>
        <w:t>Eliminação das despesas com horas-extras;</w:t>
      </w:r>
    </w:p>
    <w:p w14:paraId="139B96F1" w14:textId="77777777" w:rsidR="00375A67" w:rsidRPr="00B64DE3" w:rsidRDefault="00375A67" w:rsidP="00375A67">
      <w:pPr>
        <w:numPr>
          <w:ilvl w:val="0"/>
          <w:numId w:val="4"/>
        </w:numPr>
        <w:spacing w:after="0" w:line="240" w:lineRule="auto"/>
        <w:jc w:val="both"/>
        <w:rPr>
          <w:rFonts w:ascii="Times New Roman" w:hAnsi="Times New Roman" w:cs="Times New Roman"/>
          <w:sz w:val="24"/>
          <w:szCs w:val="24"/>
          <w:lang w:eastAsia="ja-JP"/>
        </w:rPr>
      </w:pPr>
      <w:r w:rsidRPr="00B64DE3">
        <w:rPr>
          <w:rFonts w:ascii="Times New Roman" w:hAnsi="Times New Roman" w:cs="Times New Roman"/>
          <w:sz w:val="24"/>
          <w:szCs w:val="24"/>
          <w:lang w:eastAsia="ja-JP"/>
        </w:rPr>
        <w:t>Exoneração de servidores ocupantes de cargo de comissão;</w:t>
      </w:r>
    </w:p>
    <w:p w14:paraId="52FA5339" w14:textId="77777777" w:rsidR="00375A67" w:rsidRPr="00B64DE3" w:rsidRDefault="00375A67" w:rsidP="00375A67">
      <w:pPr>
        <w:numPr>
          <w:ilvl w:val="0"/>
          <w:numId w:val="4"/>
        </w:numPr>
        <w:spacing w:after="0" w:line="240" w:lineRule="auto"/>
        <w:jc w:val="both"/>
        <w:rPr>
          <w:rFonts w:ascii="Times New Roman" w:hAnsi="Times New Roman" w:cs="Times New Roman"/>
          <w:sz w:val="24"/>
          <w:szCs w:val="24"/>
          <w:lang w:eastAsia="ja-JP"/>
        </w:rPr>
      </w:pPr>
      <w:r w:rsidRPr="00B64DE3">
        <w:rPr>
          <w:rFonts w:ascii="Times New Roman" w:hAnsi="Times New Roman" w:cs="Times New Roman"/>
          <w:sz w:val="24"/>
          <w:szCs w:val="24"/>
          <w:lang w:eastAsia="ja-JP"/>
        </w:rPr>
        <w:t>Demissão de servidores admitidos em caráter temporário.</w:t>
      </w:r>
    </w:p>
    <w:p w14:paraId="685789F8" w14:textId="77777777" w:rsidR="00375A67" w:rsidRPr="00B64DE3" w:rsidRDefault="00375A67" w:rsidP="00375A67">
      <w:pPr>
        <w:ind w:firstLine="3240"/>
        <w:jc w:val="both"/>
        <w:rPr>
          <w:rFonts w:ascii="Times New Roman" w:hAnsi="Times New Roman" w:cs="Times New Roman"/>
          <w:sz w:val="24"/>
          <w:szCs w:val="24"/>
          <w:lang w:eastAsia="ja-JP"/>
        </w:rPr>
      </w:pPr>
    </w:p>
    <w:p w14:paraId="0154EE40"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lastRenderedPageBreak/>
        <w:t xml:space="preserve">Art. 47º - </w:t>
      </w:r>
      <w:r w:rsidRPr="00B64DE3">
        <w:rPr>
          <w:rFonts w:ascii="Times New Roman" w:hAnsi="Times New Roman" w:cs="Times New Roman"/>
          <w:sz w:val="24"/>
          <w:szCs w:val="24"/>
          <w:lang w:eastAsia="ja-JP"/>
        </w:rPr>
        <w:t>Para efeito desta lei e registro contábeis, entende-se como terceirização de mão-de-obra referente substituição de servidores de que trata o art. 18, § 1º da LRF, a contratação de mão-de-obra cujas atividades ou funções guardem relação com atividades ou funções previstas no Plano de Cargos da Administração Municipal, ou ainda, atividades próprias da Administração Pública Municipal, desde que, em ambos os casos, não haja utilização de materiais ou equipamentos de propriedade do contratado ou de terceiros.</w:t>
      </w:r>
    </w:p>
    <w:p w14:paraId="3244CA18" w14:textId="77777777" w:rsidR="00375A67" w:rsidRPr="00B64DE3" w:rsidRDefault="00375A67" w:rsidP="00375A67">
      <w:pPr>
        <w:ind w:firstLine="3240"/>
        <w:jc w:val="both"/>
        <w:rPr>
          <w:rFonts w:ascii="Times New Roman" w:hAnsi="Times New Roman" w:cs="Times New Roman"/>
          <w:sz w:val="24"/>
          <w:szCs w:val="24"/>
          <w:lang w:eastAsia="ja-JP"/>
        </w:rPr>
      </w:pPr>
    </w:p>
    <w:p w14:paraId="1409C115"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Parágrafo Único – </w:t>
      </w:r>
      <w:r w:rsidRPr="00B64DE3">
        <w:rPr>
          <w:rFonts w:ascii="Times New Roman" w:hAnsi="Times New Roman" w:cs="Times New Roman"/>
          <w:sz w:val="24"/>
          <w:szCs w:val="24"/>
          <w:lang w:eastAsia="ja-JP"/>
        </w:rPr>
        <w:t>Quando a contratação de mão-de-obra envolver também fornecimento de materiais ou utilização de equipamentos de prioridade do contratado ou de terceiros, por não caracterizar substituição de servidores, a despesa será classificada em outros elementos de despesa que não o “34 – Outras Despesas de Pessoal decorrentes de Contratos de Terceirização”.</w:t>
      </w:r>
    </w:p>
    <w:p w14:paraId="5540F0BF" w14:textId="77777777" w:rsidR="00375A67" w:rsidRPr="00B64DE3" w:rsidRDefault="00375A67" w:rsidP="00375A67">
      <w:pPr>
        <w:ind w:firstLine="3240"/>
        <w:jc w:val="both"/>
        <w:rPr>
          <w:rFonts w:ascii="Times New Roman" w:hAnsi="Times New Roman" w:cs="Times New Roman"/>
          <w:sz w:val="24"/>
          <w:szCs w:val="24"/>
          <w:lang w:eastAsia="ja-JP"/>
        </w:rPr>
      </w:pPr>
    </w:p>
    <w:p w14:paraId="3760B4BA" w14:textId="77777777" w:rsidR="00375A67" w:rsidRPr="00B64DE3" w:rsidRDefault="00375A67" w:rsidP="00375A67">
      <w:pPr>
        <w:ind w:firstLine="3240"/>
        <w:jc w:val="both"/>
        <w:rPr>
          <w:rFonts w:ascii="Times New Roman" w:hAnsi="Times New Roman" w:cs="Times New Roman"/>
          <w:b/>
          <w:sz w:val="24"/>
          <w:szCs w:val="24"/>
          <w:lang w:eastAsia="ja-JP"/>
        </w:rPr>
      </w:pPr>
      <w:r w:rsidRPr="00B64DE3">
        <w:rPr>
          <w:rFonts w:ascii="Times New Roman" w:hAnsi="Times New Roman" w:cs="Times New Roman"/>
          <w:sz w:val="24"/>
          <w:szCs w:val="24"/>
          <w:lang w:eastAsia="ja-JP"/>
        </w:rPr>
        <w:t xml:space="preserve"> </w:t>
      </w:r>
      <w:r w:rsidRPr="00B64DE3">
        <w:rPr>
          <w:rFonts w:ascii="Times New Roman" w:hAnsi="Times New Roman" w:cs="Times New Roman"/>
          <w:b/>
          <w:sz w:val="24"/>
          <w:szCs w:val="24"/>
          <w:lang w:eastAsia="ja-JP"/>
        </w:rPr>
        <w:t>VII – DAS DISPOSIÇÕES SOBRE ALTERAÇÃO NA LEGISLAÇÃO TRIBUTARIA</w:t>
      </w:r>
    </w:p>
    <w:p w14:paraId="140223EE" w14:textId="77777777" w:rsidR="00375A67" w:rsidRPr="00B64DE3" w:rsidRDefault="00375A67" w:rsidP="00375A67">
      <w:pPr>
        <w:ind w:firstLine="3240"/>
        <w:jc w:val="both"/>
        <w:rPr>
          <w:rFonts w:ascii="Times New Roman" w:hAnsi="Times New Roman" w:cs="Times New Roman"/>
          <w:b/>
          <w:sz w:val="24"/>
          <w:szCs w:val="24"/>
          <w:lang w:eastAsia="ja-JP"/>
        </w:rPr>
      </w:pPr>
    </w:p>
    <w:p w14:paraId="31292B91"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Art. 48º - </w:t>
      </w:r>
      <w:r w:rsidRPr="00B64DE3">
        <w:rPr>
          <w:rFonts w:ascii="Times New Roman" w:hAnsi="Times New Roman" w:cs="Times New Roman"/>
          <w:sz w:val="24"/>
          <w:szCs w:val="24"/>
          <w:lang w:eastAsia="ja-JP"/>
        </w:rPr>
        <w:t>O Executivo Municipal, quando autorizado em lei, poderá conceder ou ampliar benefício fiscal de natureza tributária com vistas a estimular o crescimento econômico, a geração de empregos e rendas, ou beneficiar contribuintes integrantes de classes menos favorecidas, devendo esses benefícios serem considerados no cálculo do orçamento da receita e serem objeto de estudo do seu impacto orçamentário r financeiro no exercício em que se inicia sua vigência e nos dois subsequentes (art. 14 da LRF).</w:t>
      </w:r>
    </w:p>
    <w:p w14:paraId="137925CE" w14:textId="77777777" w:rsidR="00375A67" w:rsidRPr="00B64DE3" w:rsidRDefault="00375A67" w:rsidP="00375A67">
      <w:pPr>
        <w:ind w:firstLine="3240"/>
        <w:jc w:val="both"/>
        <w:rPr>
          <w:rFonts w:ascii="Times New Roman" w:hAnsi="Times New Roman" w:cs="Times New Roman"/>
          <w:sz w:val="24"/>
          <w:szCs w:val="24"/>
          <w:lang w:eastAsia="ja-JP"/>
        </w:rPr>
      </w:pPr>
    </w:p>
    <w:p w14:paraId="29AC184B"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Art. 49º - </w:t>
      </w:r>
      <w:r w:rsidRPr="00B64DE3">
        <w:rPr>
          <w:rFonts w:ascii="Times New Roman" w:hAnsi="Times New Roman" w:cs="Times New Roman"/>
          <w:sz w:val="24"/>
          <w:szCs w:val="24"/>
          <w:lang w:eastAsia="ja-JP"/>
        </w:rPr>
        <w:t>Os tributos lançados e não arrecadados, inscritos em dívida ativa, cujos custos para cobrança sejam superiores ao crédito tributário, poderão ser cancelados, mediante autorização em lei, não se constituindo como renúncia de receita (art. 14, § 3º da LRF).</w:t>
      </w:r>
    </w:p>
    <w:p w14:paraId="4A2CC186" w14:textId="77777777" w:rsidR="00375A67" w:rsidRPr="00B64DE3" w:rsidRDefault="00375A67" w:rsidP="00375A67">
      <w:pPr>
        <w:ind w:firstLine="3240"/>
        <w:jc w:val="both"/>
        <w:rPr>
          <w:rFonts w:ascii="Times New Roman" w:hAnsi="Times New Roman" w:cs="Times New Roman"/>
          <w:sz w:val="24"/>
          <w:szCs w:val="24"/>
          <w:lang w:eastAsia="ja-JP"/>
        </w:rPr>
      </w:pPr>
    </w:p>
    <w:p w14:paraId="32090813"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Art. 50º - </w:t>
      </w:r>
      <w:r w:rsidRPr="00B64DE3">
        <w:rPr>
          <w:rFonts w:ascii="Times New Roman" w:hAnsi="Times New Roman" w:cs="Times New Roman"/>
          <w:sz w:val="24"/>
          <w:szCs w:val="24"/>
          <w:lang w:eastAsia="ja-JP"/>
        </w:rPr>
        <w:t>O ato que conceder ou ampliar incentivo, isenção ou benefício de natureza tributária ou financeira constante do Orçamento da Receita, somente entrará em vigor após adoção de medidas de compensação (art. 14, § 2º da LRF).</w:t>
      </w:r>
    </w:p>
    <w:p w14:paraId="1F8784F1" w14:textId="77777777" w:rsidR="00375A67" w:rsidRPr="00B64DE3" w:rsidRDefault="00375A67" w:rsidP="00375A67">
      <w:pPr>
        <w:ind w:firstLine="3240"/>
        <w:jc w:val="both"/>
        <w:rPr>
          <w:rFonts w:ascii="Times New Roman" w:hAnsi="Times New Roman" w:cs="Times New Roman"/>
          <w:sz w:val="24"/>
          <w:szCs w:val="24"/>
          <w:lang w:eastAsia="ja-JP"/>
        </w:rPr>
      </w:pPr>
    </w:p>
    <w:p w14:paraId="2D03C255" w14:textId="77777777" w:rsidR="00375A67" w:rsidRPr="00B64DE3" w:rsidRDefault="00375A67" w:rsidP="00375A67">
      <w:pPr>
        <w:ind w:firstLine="3240"/>
        <w:jc w:val="both"/>
        <w:rPr>
          <w:rFonts w:ascii="Times New Roman" w:hAnsi="Times New Roman" w:cs="Times New Roman"/>
          <w:b/>
          <w:sz w:val="24"/>
          <w:szCs w:val="24"/>
          <w:lang w:eastAsia="ja-JP"/>
        </w:rPr>
      </w:pPr>
      <w:r w:rsidRPr="00B64DE3">
        <w:rPr>
          <w:rFonts w:ascii="Times New Roman" w:hAnsi="Times New Roman" w:cs="Times New Roman"/>
          <w:b/>
          <w:sz w:val="24"/>
          <w:szCs w:val="24"/>
          <w:lang w:eastAsia="ja-JP"/>
        </w:rPr>
        <w:t>VIII – DAS DISPOSIÇÕES GERAIS</w:t>
      </w:r>
    </w:p>
    <w:p w14:paraId="0442F3E0" w14:textId="77777777" w:rsidR="00375A67" w:rsidRPr="00B64DE3" w:rsidRDefault="00375A67" w:rsidP="00375A67">
      <w:pPr>
        <w:ind w:firstLine="3240"/>
        <w:jc w:val="both"/>
        <w:rPr>
          <w:rFonts w:ascii="Times New Roman" w:hAnsi="Times New Roman" w:cs="Times New Roman"/>
          <w:b/>
          <w:sz w:val="24"/>
          <w:szCs w:val="24"/>
          <w:lang w:eastAsia="ja-JP"/>
        </w:rPr>
      </w:pPr>
    </w:p>
    <w:p w14:paraId="1792864F"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Art. 51º - </w:t>
      </w:r>
      <w:r w:rsidRPr="00B64DE3">
        <w:rPr>
          <w:rFonts w:ascii="Times New Roman" w:hAnsi="Times New Roman" w:cs="Times New Roman"/>
          <w:sz w:val="24"/>
          <w:szCs w:val="24"/>
          <w:lang w:eastAsia="ja-JP"/>
        </w:rPr>
        <w:t>O Executivo Municipal enviará a proposta orçamentária à Câmara Municipal no prazo estabelecido na Lei Orgânica do Município, que a apreciará e a devolverá para sansão até o encerramento do período legislativo anual.</w:t>
      </w:r>
    </w:p>
    <w:p w14:paraId="6B37456F" w14:textId="77777777" w:rsidR="00375A67" w:rsidRPr="00B64DE3" w:rsidRDefault="00375A67" w:rsidP="00375A67">
      <w:pPr>
        <w:ind w:firstLine="3240"/>
        <w:jc w:val="both"/>
        <w:rPr>
          <w:rFonts w:ascii="Times New Roman" w:hAnsi="Times New Roman" w:cs="Times New Roman"/>
          <w:sz w:val="24"/>
          <w:szCs w:val="24"/>
          <w:lang w:eastAsia="ja-JP"/>
        </w:rPr>
      </w:pPr>
    </w:p>
    <w:p w14:paraId="426FB121"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lastRenderedPageBreak/>
        <w:t xml:space="preserve">§ 1º - </w:t>
      </w:r>
      <w:r w:rsidRPr="00B64DE3">
        <w:rPr>
          <w:rFonts w:ascii="Times New Roman" w:hAnsi="Times New Roman" w:cs="Times New Roman"/>
          <w:sz w:val="24"/>
          <w:szCs w:val="24"/>
          <w:lang w:eastAsia="ja-JP"/>
        </w:rPr>
        <w:t>A Câmara Municipal não entrará em recesso enquanto não cumprir o disposto no “caput” deste artigo.</w:t>
      </w:r>
    </w:p>
    <w:p w14:paraId="51EB17ED" w14:textId="77777777" w:rsidR="00375A67" w:rsidRPr="00B64DE3" w:rsidRDefault="00375A67" w:rsidP="00375A67">
      <w:pPr>
        <w:ind w:firstLine="3240"/>
        <w:jc w:val="both"/>
        <w:rPr>
          <w:rFonts w:ascii="Times New Roman" w:hAnsi="Times New Roman" w:cs="Times New Roman"/>
          <w:b/>
          <w:sz w:val="24"/>
          <w:szCs w:val="24"/>
          <w:lang w:eastAsia="ja-JP"/>
        </w:rPr>
      </w:pPr>
    </w:p>
    <w:p w14:paraId="4301D03D"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 2º - </w:t>
      </w:r>
      <w:r w:rsidRPr="00B64DE3">
        <w:rPr>
          <w:rFonts w:ascii="Times New Roman" w:hAnsi="Times New Roman" w:cs="Times New Roman"/>
          <w:sz w:val="24"/>
          <w:szCs w:val="24"/>
          <w:lang w:eastAsia="ja-JP"/>
        </w:rPr>
        <w:t>Se o projeto de lei orçamentária anual não for encaminhado à sanção até o início do exercício financeiro de 2024, fica o Executivo Municipal autorizado a executar a proposta orçamentária na forma original, até a sanção da respectiva lei orçamentária anual.</w:t>
      </w:r>
    </w:p>
    <w:p w14:paraId="379E98A4" w14:textId="77777777" w:rsidR="00375A67" w:rsidRPr="00B64DE3" w:rsidRDefault="00375A67" w:rsidP="00375A67">
      <w:pPr>
        <w:ind w:firstLine="3240"/>
        <w:jc w:val="both"/>
        <w:rPr>
          <w:rFonts w:ascii="Times New Roman" w:hAnsi="Times New Roman" w:cs="Times New Roman"/>
          <w:sz w:val="24"/>
          <w:szCs w:val="24"/>
          <w:lang w:eastAsia="ja-JP"/>
        </w:rPr>
      </w:pPr>
    </w:p>
    <w:p w14:paraId="5A52954E"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Art. 52º - </w:t>
      </w:r>
      <w:r w:rsidRPr="00B64DE3">
        <w:rPr>
          <w:rFonts w:ascii="Times New Roman" w:hAnsi="Times New Roman" w:cs="Times New Roman"/>
          <w:sz w:val="24"/>
          <w:szCs w:val="24"/>
          <w:lang w:eastAsia="ja-JP"/>
        </w:rPr>
        <w:t>Serão consideradas legais as despesas com multas e juros pelo eventual atraso no pagamento de compromissos, motivados por insuficiência de tesouraria.</w:t>
      </w:r>
    </w:p>
    <w:p w14:paraId="2D36C759" w14:textId="77777777" w:rsidR="00375A67" w:rsidRPr="00B64DE3" w:rsidRDefault="00375A67" w:rsidP="00375A67">
      <w:pPr>
        <w:ind w:firstLine="3240"/>
        <w:jc w:val="both"/>
        <w:rPr>
          <w:rFonts w:ascii="Times New Roman" w:hAnsi="Times New Roman" w:cs="Times New Roman"/>
          <w:sz w:val="24"/>
          <w:szCs w:val="24"/>
          <w:lang w:eastAsia="ja-JP"/>
        </w:rPr>
      </w:pPr>
    </w:p>
    <w:p w14:paraId="298A7E65"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Art. 53º - </w:t>
      </w:r>
      <w:r w:rsidRPr="00B64DE3">
        <w:rPr>
          <w:rFonts w:ascii="Times New Roman" w:hAnsi="Times New Roman" w:cs="Times New Roman"/>
          <w:sz w:val="24"/>
          <w:szCs w:val="24"/>
          <w:lang w:eastAsia="ja-JP"/>
        </w:rPr>
        <w:t>Os créditos especiais e extraordinários, abertos nos últimos quatro meses do exercício, somente poderão ser reabertos no exercício subsequente, através de prévia autorização legislativa conforme disposto no artigo 167, inciso V da Constituição Federal.</w:t>
      </w:r>
    </w:p>
    <w:p w14:paraId="411FB318" w14:textId="77777777" w:rsidR="00375A67" w:rsidRPr="00B64DE3" w:rsidRDefault="00375A67" w:rsidP="00375A67">
      <w:pPr>
        <w:ind w:firstLine="3240"/>
        <w:jc w:val="both"/>
        <w:rPr>
          <w:rFonts w:ascii="Times New Roman" w:hAnsi="Times New Roman" w:cs="Times New Roman"/>
          <w:b/>
          <w:sz w:val="24"/>
          <w:szCs w:val="24"/>
          <w:lang w:eastAsia="ja-JP"/>
        </w:rPr>
      </w:pPr>
    </w:p>
    <w:p w14:paraId="782687B7"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Art. 54º - </w:t>
      </w:r>
      <w:r w:rsidRPr="00B64DE3">
        <w:rPr>
          <w:rFonts w:ascii="Times New Roman" w:hAnsi="Times New Roman" w:cs="Times New Roman"/>
          <w:sz w:val="24"/>
          <w:szCs w:val="24"/>
          <w:lang w:eastAsia="ja-JP"/>
        </w:rPr>
        <w:t>O Executivo Municipal está autorizado a assinar convênios com o Governo Federal e Estadual através se seus órgãos da administração direta ou indireta, para realização de obras ou serviços de competência ou não do Município.</w:t>
      </w:r>
    </w:p>
    <w:p w14:paraId="79317C2D" w14:textId="77777777" w:rsidR="00375A67" w:rsidRPr="00B64DE3" w:rsidRDefault="00375A67" w:rsidP="00375A67">
      <w:pPr>
        <w:ind w:firstLine="3240"/>
        <w:jc w:val="both"/>
        <w:rPr>
          <w:rFonts w:ascii="Times New Roman" w:hAnsi="Times New Roman" w:cs="Times New Roman"/>
          <w:sz w:val="24"/>
          <w:szCs w:val="24"/>
          <w:lang w:eastAsia="ja-JP"/>
        </w:rPr>
      </w:pPr>
    </w:p>
    <w:p w14:paraId="7A75BE8F"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b/>
          <w:sz w:val="24"/>
          <w:szCs w:val="24"/>
          <w:lang w:eastAsia="ja-JP"/>
        </w:rPr>
        <w:t xml:space="preserve">Art. 55º - </w:t>
      </w:r>
      <w:r w:rsidRPr="00B64DE3">
        <w:rPr>
          <w:rFonts w:ascii="Times New Roman" w:hAnsi="Times New Roman" w:cs="Times New Roman"/>
          <w:sz w:val="24"/>
          <w:szCs w:val="24"/>
          <w:lang w:eastAsia="ja-JP"/>
        </w:rPr>
        <w:t>Esta Lei entrará em vigor na data de sua publicação.</w:t>
      </w:r>
    </w:p>
    <w:p w14:paraId="121C69AA" w14:textId="77777777" w:rsidR="00375A67" w:rsidRPr="00B64DE3" w:rsidRDefault="00375A67" w:rsidP="00375A67">
      <w:pPr>
        <w:ind w:firstLine="3240"/>
        <w:jc w:val="both"/>
        <w:rPr>
          <w:rFonts w:ascii="Times New Roman" w:hAnsi="Times New Roman" w:cs="Times New Roman"/>
          <w:sz w:val="24"/>
          <w:szCs w:val="24"/>
          <w:lang w:eastAsia="ja-JP"/>
        </w:rPr>
      </w:pPr>
    </w:p>
    <w:p w14:paraId="670E6005" w14:textId="77777777" w:rsidR="00375A67" w:rsidRPr="00B64DE3" w:rsidRDefault="00375A67" w:rsidP="00375A67">
      <w:pPr>
        <w:ind w:firstLine="3240"/>
        <w:jc w:val="both"/>
        <w:rPr>
          <w:rFonts w:ascii="Times New Roman" w:hAnsi="Times New Roman" w:cs="Times New Roman"/>
          <w:sz w:val="24"/>
          <w:szCs w:val="24"/>
          <w:lang w:eastAsia="ja-JP"/>
        </w:rPr>
      </w:pPr>
    </w:p>
    <w:p w14:paraId="2D8681AD" w14:textId="77777777" w:rsidR="00375A67" w:rsidRPr="00B64DE3" w:rsidRDefault="00375A67" w:rsidP="00375A67">
      <w:pPr>
        <w:jc w:val="both"/>
        <w:rPr>
          <w:rFonts w:ascii="Times New Roman" w:hAnsi="Times New Roman" w:cs="Times New Roman"/>
          <w:sz w:val="24"/>
          <w:szCs w:val="24"/>
          <w:lang w:eastAsia="ja-JP"/>
        </w:rPr>
      </w:pPr>
      <w:r w:rsidRPr="00B64DE3">
        <w:rPr>
          <w:rFonts w:ascii="Times New Roman" w:hAnsi="Times New Roman" w:cs="Times New Roman"/>
          <w:sz w:val="24"/>
          <w:szCs w:val="24"/>
          <w:lang w:eastAsia="ja-JP"/>
        </w:rPr>
        <w:t>PREFEITURA MUNICIPAL DE CRUZETA, ESTADO DO RIO GRANDE DO NORTE.</w:t>
      </w:r>
    </w:p>
    <w:p w14:paraId="1C2985DE" w14:textId="77777777" w:rsidR="00375A67" w:rsidRPr="00B64DE3" w:rsidRDefault="00375A67" w:rsidP="00375A67">
      <w:pPr>
        <w:ind w:firstLine="3240"/>
        <w:jc w:val="both"/>
        <w:rPr>
          <w:rFonts w:ascii="Times New Roman" w:hAnsi="Times New Roman" w:cs="Times New Roman"/>
          <w:sz w:val="24"/>
          <w:szCs w:val="24"/>
          <w:lang w:eastAsia="ja-JP"/>
        </w:rPr>
      </w:pPr>
    </w:p>
    <w:p w14:paraId="00015C16" w14:textId="77777777" w:rsidR="00375A67" w:rsidRPr="00B64DE3" w:rsidRDefault="00375A67" w:rsidP="00375A67">
      <w:pPr>
        <w:ind w:firstLine="3240"/>
        <w:jc w:val="both"/>
        <w:rPr>
          <w:rFonts w:ascii="Times New Roman" w:hAnsi="Times New Roman" w:cs="Times New Roman"/>
          <w:sz w:val="24"/>
          <w:szCs w:val="24"/>
          <w:lang w:eastAsia="ja-JP"/>
        </w:rPr>
      </w:pPr>
    </w:p>
    <w:p w14:paraId="4F366194" w14:textId="77777777" w:rsidR="00375A67" w:rsidRPr="00B64DE3" w:rsidRDefault="00375A67" w:rsidP="00375A67">
      <w:pPr>
        <w:ind w:firstLine="3240"/>
        <w:jc w:val="both"/>
        <w:rPr>
          <w:rFonts w:ascii="Times New Roman" w:hAnsi="Times New Roman" w:cs="Times New Roman"/>
          <w:sz w:val="24"/>
          <w:szCs w:val="24"/>
          <w:lang w:eastAsia="ja-JP"/>
        </w:rPr>
      </w:pPr>
      <w:r w:rsidRPr="00B64DE3">
        <w:rPr>
          <w:rFonts w:ascii="Times New Roman" w:hAnsi="Times New Roman" w:cs="Times New Roman"/>
          <w:sz w:val="24"/>
          <w:szCs w:val="24"/>
          <w:lang w:eastAsia="ja-JP"/>
        </w:rPr>
        <w:t>AOS, 29 de junho de 2023.</w:t>
      </w:r>
    </w:p>
    <w:p w14:paraId="744A3D56" w14:textId="77777777" w:rsidR="00375A67" w:rsidRPr="00B64DE3" w:rsidRDefault="00375A67" w:rsidP="00375A67">
      <w:pPr>
        <w:ind w:firstLine="3240"/>
        <w:jc w:val="both"/>
        <w:rPr>
          <w:rFonts w:ascii="Times New Roman" w:hAnsi="Times New Roman" w:cs="Times New Roman"/>
          <w:sz w:val="24"/>
          <w:szCs w:val="24"/>
          <w:lang w:eastAsia="ja-JP"/>
        </w:rPr>
      </w:pPr>
    </w:p>
    <w:p w14:paraId="5F1FFA63" w14:textId="77777777" w:rsidR="00375A67" w:rsidRPr="00B64DE3" w:rsidRDefault="00375A67" w:rsidP="00375A67">
      <w:pPr>
        <w:jc w:val="center"/>
        <w:rPr>
          <w:rFonts w:ascii="Times New Roman" w:hAnsi="Times New Roman" w:cs="Times New Roman"/>
          <w:sz w:val="24"/>
          <w:szCs w:val="24"/>
          <w:lang w:eastAsia="ja-JP"/>
        </w:rPr>
      </w:pPr>
      <w:r w:rsidRPr="00B64DE3">
        <w:rPr>
          <w:rFonts w:ascii="Times New Roman" w:hAnsi="Times New Roman" w:cs="Times New Roman"/>
          <w:sz w:val="24"/>
          <w:szCs w:val="24"/>
          <w:lang w:eastAsia="ja-JP"/>
        </w:rPr>
        <w:t>_________________________</w:t>
      </w:r>
    </w:p>
    <w:p w14:paraId="68D58267" w14:textId="77777777" w:rsidR="00375A67" w:rsidRPr="00B64DE3" w:rsidRDefault="00375A67" w:rsidP="00375A67">
      <w:pPr>
        <w:jc w:val="center"/>
        <w:rPr>
          <w:rFonts w:ascii="Times New Roman" w:hAnsi="Times New Roman" w:cs="Times New Roman"/>
          <w:b/>
          <w:bCs/>
          <w:sz w:val="24"/>
          <w:szCs w:val="24"/>
          <w:lang w:eastAsia="ja-JP"/>
        </w:rPr>
      </w:pPr>
      <w:r w:rsidRPr="00B64DE3">
        <w:rPr>
          <w:rFonts w:ascii="Times New Roman" w:hAnsi="Times New Roman" w:cs="Times New Roman"/>
          <w:b/>
          <w:bCs/>
          <w:sz w:val="24"/>
          <w:szCs w:val="24"/>
          <w:lang w:eastAsia="ja-JP"/>
        </w:rPr>
        <w:t>Joaquim José de Medeiros</w:t>
      </w:r>
    </w:p>
    <w:p w14:paraId="61F88C79" w14:textId="77777777" w:rsidR="00375A67" w:rsidRPr="00B64DE3" w:rsidRDefault="00375A67" w:rsidP="00375A67">
      <w:pPr>
        <w:jc w:val="center"/>
        <w:rPr>
          <w:rFonts w:ascii="Times New Roman" w:hAnsi="Times New Roman" w:cs="Times New Roman"/>
          <w:b/>
          <w:bCs/>
          <w:sz w:val="24"/>
          <w:szCs w:val="24"/>
        </w:rPr>
      </w:pPr>
      <w:r w:rsidRPr="00B64DE3">
        <w:rPr>
          <w:rFonts w:ascii="Times New Roman" w:hAnsi="Times New Roman" w:cs="Times New Roman"/>
          <w:b/>
          <w:bCs/>
          <w:sz w:val="24"/>
          <w:szCs w:val="24"/>
          <w:lang w:eastAsia="ja-JP"/>
        </w:rPr>
        <w:t>Prefeito Municipal</w:t>
      </w:r>
    </w:p>
    <w:p w14:paraId="1731DCBE" w14:textId="77777777" w:rsidR="00375A67" w:rsidRPr="00B64DE3" w:rsidRDefault="00375A67" w:rsidP="00375A67">
      <w:pPr>
        <w:jc w:val="center"/>
        <w:rPr>
          <w:rFonts w:ascii="Times New Roman" w:hAnsi="Times New Roman" w:cs="Times New Roman"/>
          <w:sz w:val="24"/>
          <w:szCs w:val="24"/>
          <w:lang w:eastAsia="ja-JP"/>
        </w:rPr>
      </w:pPr>
    </w:p>
    <w:p w14:paraId="6EEE363E" w14:textId="77777777" w:rsidR="00375A67" w:rsidRDefault="00375A67" w:rsidP="00375A67">
      <w:pPr>
        <w:rPr>
          <w:lang w:eastAsia="ja-JP"/>
        </w:rPr>
      </w:pPr>
      <w:bookmarkStart w:id="3" w:name="_Hlk141689727"/>
    </w:p>
    <w:bookmarkEnd w:id="3"/>
    <w:p w14:paraId="43A3E4D4" w14:textId="77777777" w:rsidR="00375A67" w:rsidRDefault="00375A67" w:rsidP="00375A67">
      <w:pPr>
        <w:rPr>
          <w:lang w:eastAsia="ja-JP"/>
        </w:rPr>
      </w:pPr>
    </w:p>
    <w:tbl>
      <w:tblPr>
        <w:tblW w:w="9339" w:type="dxa"/>
        <w:tblInd w:w="184" w:type="dxa"/>
        <w:tblLayout w:type="fixed"/>
        <w:tblLook w:val="04A0" w:firstRow="1" w:lastRow="0" w:firstColumn="1" w:lastColumn="0" w:noHBand="0" w:noVBand="1"/>
      </w:tblPr>
      <w:tblGrid>
        <w:gridCol w:w="1929"/>
        <w:gridCol w:w="7410"/>
      </w:tblGrid>
      <w:tr w:rsidR="00375A67" w14:paraId="44D27D8F" w14:textId="77777777" w:rsidTr="006F2DEE">
        <w:trPr>
          <w:trHeight w:val="1276"/>
        </w:trPr>
        <w:tc>
          <w:tcPr>
            <w:tcW w:w="1929" w:type="dxa"/>
            <w:shd w:val="clear" w:color="auto" w:fill="auto"/>
          </w:tcPr>
          <w:p w14:paraId="018E800C" w14:textId="77777777" w:rsidR="00375A67" w:rsidRPr="00025712" w:rsidRDefault="00375A67" w:rsidP="006F2DEE">
            <w:pPr>
              <w:jc w:val="center"/>
              <w:rPr>
                <w:rFonts w:ascii="Calibri" w:eastAsia="Calibri" w:hAnsi="Calibri"/>
              </w:rPr>
            </w:pPr>
            <w:r>
              <w:rPr>
                <w:noProof/>
                <w:lang w:eastAsia="pt-BR"/>
              </w:rPr>
              <w:lastRenderedPageBreak/>
              <w:drawing>
                <wp:inline distT="0" distB="0" distL="0" distR="0" wp14:anchorId="03792FBB" wp14:editId="5B28D5C6">
                  <wp:extent cx="752475" cy="630452"/>
                  <wp:effectExtent l="0" t="0" r="0" b="0"/>
                  <wp:docPr id="10" name="Imagem 10" descr="Ficheiro:Brasão-Cruzeta.jpg – Wikipédia, a enciclopédia li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cheiro:Brasão-Cruzeta.jpg – Wikipédia, a enciclopédia livr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2475" cy="630452"/>
                          </a:xfrm>
                          <a:prstGeom prst="rect">
                            <a:avLst/>
                          </a:prstGeom>
                          <a:noFill/>
                          <a:ln>
                            <a:noFill/>
                          </a:ln>
                        </pic:spPr>
                      </pic:pic>
                    </a:graphicData>
                  </a:graphic>
                </wp:inline>
              </w:drawing>
            </w:r>
          </w:p>
        </w:tc>
        <w:tc>
          <w:tcPr>
            <w:tcW w:w="7410" w:type="dxa"/>
            <w:shd w:val="clear" w:color="auto" w:fill="auto"/>
          </w:tcPr>
          <w:p w14:paraId="52D2F678" w14:textId="77777777" w:rsidR="00375A67" w:rsidRPr="008247B1" w:rsidRDefault="00375A67" w:rsidP="006F2DEE">
            <w:pPr>
              <w:pStyle w:val="SemEspaamento"/>
              <w:rPr>
                <w:sz w:val="16"/>
                <w:szCs w:val="16"/>
              </w:rPr>
            </w:pPr>
            <w:r w:rsidRPr="008247B1">
              <w:rPr>
                <w:sz w:val="16"/>
                <w:szCs w:val="16"/>
              </w:rPr>
              <w:t>ESTADO DO RIO GRANDE DO NORTE</w:t>
            </w:r>
          </w:p>
          <w:p w14:paraId="02463696" w14:textId="77777777" w:rsidR="00375A67" w:rsidRPr="00025712" w:rsidRDefault="00375A67" w:rsidP="006F2DEE">
            <w:pPr>
              <w:pStyle w:val="SemEspaamento"/>
              <w:rPr>
                <w:b/>
                <w:sz w:val="28"/>
                <w:szCs w:val="28"/>
              </w:rPr>
            </w:pPr>
            <w:r w:rsidRPr="00025712">
              <w:rPr>
                <w:b/>
                <w:sz w:val="28"/>
                <w:szCs w:val="28"/>
              </w:rPr>
              <w:t>Município de Cr</w:t>
            </w:r>
            <w:r>
              <w:rPr>
                <w:b/>
                <w:sz w:val="28"/>
                <w:szCs w:val="28"/>
              </w:rPr>
              <w:t>uzeta</w:t>
            </w:r>
          </w:p>
          <w:p w14:paraId="5AA8C107" w14:textId="77777777" w:rsidR="00375A67" w:rsidRPr="00025712" w:rsidRDefault="00375A67" w:rsidP="006F2DEE">
            <w:pPr>
              <w:pStyle w:val="SemEspaamento"/>
              <w:rPr>
                <w:i/>
              </w:rPr>
            </w:pPr>
            <w:r w:rsidRPr="00025712">
              <w:rPr>
                <w:i/>
              </w:rPr>
              <w:t xml:space="preserve">Praça </w:t>
            </w:r>
            <w:r>
              <w:rPr>
                <w:i/>
              </w:rPr>
              <w:t>João de Góis</w:t>
            </w:r>
            <w:r w:rsidRPr="00025712">
              <w:rPr>
                <w:i/>
              </w:rPr>
              <w:t xml:space="preserve">, </w:t>
            </w:r>
            <w:r>
              <w:rPr>
                <w:i/>
              </w:rPr>
              <w:t>167</w:t>
            </w:r>
            <w:r w:rsidRPr="00025712">
              <w:rPr>
                <w:i/>
              </w:rPr>
              <w:t>, Centro, C</w:t>
            </w:r>
            <w:r>
              <w:rPr>
                <w:i/>
              </w:rPr>
              <w:t>ruzeta</w:t>
            </w:r>
            <w:r w:rsidRPr="00025712">
              <w:rPr>
                <w:i/>
              </w:rPr>
              <w:t>/RN</w:t>
            </w:r>
          </w:p>
          <w:p w14:paraId="17020DA7" w14:textId="77777777" w:rsidR="00375A67" w:rsidRPr="008247B1" w:rsidRDefault="00375A67" w:rsidP="006F2DEE">
            <w:pPr>
              <w:pStyle w:val="SemEspaamento"/>
            </w:pPr>
            <w:r w:rsidRPr="00025712">
              <w:t>CNPJ: 08.</w:t>
            </w:r>
            <w:r>
              <w:t>106</w:t>
            </w:r>
            <w:r w:rsidRPr="00025712">
              <w:t>.</w:t>
            </w:r>
            <w:r>
              <w:t>510</w:t>
            </w:r>
            <w:r w:rsidRPr="00025712">
              <w:t>/0001-</w:t>
            </w:r>
            <w:r>
              <w:t>50</w:t>
            </w:r>
            <w:r>
              <w:tab/>
            </w:r>
          </w:p>
        </w:tc>
      </w:tr>
    </w:tbl>
    <w:p w14:paraId="5A27B223" w14:textId="77777777" w:rsidR="00375A67" w:rsidRDefault="00375A67" w:rsidP="00375A67">
      <w:pPr>
        <w:rPr>
          <w:lang w:eastAsia="ja-JP"/>
        </w:rPr>
      </w:pPr>
    </w:p>
    <w:p w14:paraId="3FE9C4BA" w14:textId="77777777" w:rsidR="00375A67" w:rsidRDefault="00375A67" w:rsidP="00375A67">
      <w:pPr>
        <w:ind w:firstLine="3240"/>
        <w:jc w:val="both"/>
        <w:rPr>
          <w:lang w:eastAsia="ja-JP"/>
        </w:rPr>
      </w:pPr>
    </w:p>
    <w:tbl>
      <w:tblPr>
        <w:tblStyle w:val="TableNormal"/>
        <w:tblW w:w="8822" w:type="dxa"/>
        <w:tblInd w:w="498" w:type="dxa"/>
        <w:tblCellMar>
          <w:left w:w="108" w:type="dxa"/>
          <w:right w:w="108" w:type="dxa"/>
        </w:tblCellMar>
        <w:tblLook w:val="01E0" w:firstRow="1" w:lastRow="1" w:firstColumn="1" w:lastColumn="1" w:noHBand="0" w:noVBand="0"/>
      </w:tblPr>
      <w:tblGrid>
        <w:gridCol w:w="222"/>
        <w:gridCol w:w="8378"/>
        <w:gridCol w:w="222"/>
      </w:tblGrid>
      <w:tr w:rsidR="00375A67" w14:paraId="186C0E42" w14:textId="77777777" w:rsidTr="006F2DEE">
        <w:trPr>
          <w:trHeight w:val="347"/>
        </w:trPr>
        <w:tc>
          <w:tcPr>
            <w:tcW w:w="8600" w:type="dxa"/>
            <w:gridSpan w:val="2"/>
            <w:tcBorders>
              <w:top w:val="single" w:sz="8" w:space="0" w:color="808080"/>
            </w:tcBorders>
            <w:shd w:val="clear" w:color="auto" w:fill="auto"/>
          </w:tcPr>
          <w:p w14:paraId="062CEF83" w14:textId="77777777" w:rsidR="00375A67" w:rsidRDefault="00375A67" w:rsidP="006F2DEE">
            <w:pPr>
              <w:pStyle w:val="TableParagraph"/>
              <w:spacing w:before="70"/>
              <w:ind w:left="37"/>
              <w:rPr>
                <w:rFonts w:asciiTheme="minorHAnsi" w:eastAsiaTheme="minorHAnsi" w:hAnsiTheme="minorHAnsi" w:cstheme="minorBidi"/>
                <w:lang w:val="en-US" w:eastAsia="en-US"/>
              </w:rPr>
            </w:pPr>
            <w:r>
              <w:rPr>
                <w:rFonts w:ascii="Calibri" w:eastAsiaTheme="minorHAnsi" w:hAnsi="Calibri" w:cstheme="minorBidi"/>
                <w:b/>
                <w:sz w:val="19"/>
                <w:lang w:val="en-US" w:eastAsia="en-US"/>
              </w:rPr>
              <w:t>CAMARA MUNICIPAL</w:t>
            </w:r>
          </w:p>
        </w:tc>
        <w:tc>
          <w:tcPr>
            <w:tcW w:w="222" w:type="dxa"/>
            <w:shd w:val="clear" w:color="auto" w:fill="auto"/>
          </w:tcPr>
          <w:p w14:paraId="04ED2333" w14:textId="77777777" w:rsidR="00375A67" w:rsidRDefault="00375A67" w:rsidP="006F2DEE">
            <w:pPr>
              <w:widowControl w:val="0"/>
            </w:pPr>
          </w:p>
        </w:tc>
      </w:tr>
      <w:tr w:rsidR="00375A67" w14:paraId="04DA2C99" w14:textId="77777777" w:rsidTr="006F2DEE">
        <w:trPr>
          <w:trHeight w:val="542"/>
        </w:trPr>
        <w:tc>
          <w:tcPr>
            <w:tcW w:w="8600" w:type="dxa"/>
            <w:gridSpan w:val="2"/>
            <w:shd w:val="clear" w:color="auto" w:fill="auto"/>
          </w:tcPr>
          <w:p w14:paraId="046BAC55" w14:textId="77777777" w:rsidR="00375A67" w:rsidRDefault="00375A67" w:rsidP="006F2DEE">
            <w:pPr>
              <w:pStyle w:val="TableParagraph"/>
              <w:numPr>
                <w:ilvl w:val="0"/>
                <w:numId w:val="16"/>
              </w:numPr>
              <w:spacing w:before="53" w:line="235" w:lineRule="auto"/>
              <w:ind w:right="342"/>
              <w:rPr>
                <w:rFonts w:asciiTheme="minorHAnsi" w:eastAsiaTheme="minorHAnsi" w:hAnsiTheme="minorHAnsi" w:cstheme="minorBidi"/>
                <w:lang w:val="en-US" w:eastAsia="en-US"/>
              </w:rPr>
            </w:pPr>
            <w:r>
              <w:rPr>
                <w:rFonts w:ascii="Calibri" w:eastAsiaTheme="minorHAnsi" w:hAnsi="Calibri" w:cstheme="minorBidi"/>
                <w:sz w:val="19"/>
                <w:lang w:val="en-US" w:eastAsia="en-US"/>
              </w:rPr>
              <w:t>AMPLIAÇÃO, CONSERVAÇÃO E REFORMA DA SEDE DO PODER LEGISLATIVO</w:t>
            </w:r>
          </w:p>
        </w:tc>
        <w:tc>
          <w:tcPr>
            <w:tcW w:w="222" w:type="dxa"/>
            <w:shd w:val="clear" w:color="auto" w:fill="auto"/>
          </w:tcPr>
          <w:p w14:paraId="31BEEEC1" w14:textId="77777777" w:rsidR="00375A67" w:rsidRDefault="00375A67" w:rsidP="006F2DEE">
            <w:pPr>
              <w:widowControl w:val="0"/>
            </w:pPr>
          </w:p>
        </w:tc>
      </w:tr>
      <w:tr w:rsidR="00375A67" w14:paraId="6E51F654" w14:textId="77777777" w:rsidTr="006F2DEE">
        <w:trPr>
          <w:trHeight w:val="316"/>
        </w:trPr>
        <w:tc>
          <w:tcPr>
            <w:tcW w:w="8600" w:type="dxa"/>
            <w:gridSpan w:val="2"/>
            <w:shd w:val="clear" w:color="auto" w:fill="auto"/>
          </w:tcPr>
          <w:p w14:paraId="40ED8BD3" w14:textId="77777777" w:rsidR="00375A67" w:rsidRDefault="00375A67" w:rsidP="006F2DEE">
            <w:pPr>
              <w:pStyle w:val="TableParagraph"/>
              <w:numPr>
                <w:ilvl w:val="0"/>
                <w:numId w:val="16"/>
              </w:numPr>
              <w:spacing w:before="49"/>
              <w:rPr>
                <w:rFonts w:asciiTheme="minorHAnsi" w:eastAsiaTheme="minorHAnsi" w:hAnsiTheme="minorHAnsi" w:cstheme="minorBidi"/>
                <w:lang w:val="en-US" w:eastAsia="en-US"/>
              </w:rPr>
            </w:pPr>
            <w:r>
              <w:rPr>
                <w:rFonts w:ascii="Calibri" w:eastAsiaTheme="minorHAnsi" w:hAnsi="Calibri" w:cstheme="minorBidi"/>
                <w:sz w:val="19"/>
                <w:lang w:val="en-US" w:eastAsia="en-US"/>
              </w:rPr>
              <w:t>PROJETO CAMARA CIDADÃ/ESCOLA DO LEGISLATIVO</w:t>
            </w:r>
          </w:p>
          <w:p w14:paraId="7419F7DD" w14:textId="77777777" w:rsidR="00375A67" w:rsidRDefault="00375A67" w:rsidP="006F2DEE">
            <w:pPr>
              <w:pStyle w:val="TableParagraph"/>
              <w:numPr>
                <w:ilvl w:val="0"/>
                <w:numId w:val="16"/>
              </w:numPr>
              <w:spacing w:before="49"/>
              <w:rPr>
                <w:rFonts w:asciiTheme="minorHAnsi" w:eastAsiaTheme="minorHAnsi" w:hAnsiTheme="minorHAnsi" w:cstheme="minorBidi"/>
                <w:lang w:val="en-US" w:eastAsia="en-US"/>
              </w:rPr>
            </w:pPr>
            <w:r>
              <w:rPr>
                <w:rFonts w:ascii="Calibri" w:eastAsiaTheme="minorHAnsi" w:hAnsi="Calibri" w:cstheme="minorBidi"/>
                <w:sz w:val="19"/>
                <w:lang w:val="en-US" w:eastAsia="en-US"/>
              </w:rPr>
              <w:t>REAPARELHAMENTO E INFORMATIZAÇÃO DA CAMARA MUNICIPAL</w:t>
            </w:r>
          </w:p>
        </w:tc>
        <w:tc>
          <w:tcPr>
            <w:tcW w:w="222" w:type="dxa"/>
            <w:shd w:val="clear" w:color="auto" w:fill="auto"/>
          </w:tcPr>
          <w:p w14:paraId="2346CDCD" w14:textId="77777777" w:rsidR="00375A67" w:rsidRDefault="00375A67" w:rsidP="006F2DEE">
            <w:pPr>
              <w:widowControl w:val="0"/>
            </w:pPr>
          </w:p>
        </w:tc>
      </w:tr>
      <w:tr w:rsidR="00375A67" w14:paraId="0E1BFB22" w14:textId="77777777" w:rsidTr="006F2DEE">
        <w:trPr>
          <w:trHeight w:val="532"/>
        </w:trPr>
        <w:tc>
          <w:tcPr>
            <w:tcW w:w="8600" w:type="dxa"/>
            <w:gridSpan w:val="2"/>
            <w:shd w:val="clear" w:color="auto" w:fill="auto"/>
          </w:tcPr>
          <w:p w14:paraId="5963F1F2" w14:textId="77777777" w:rsidR="00375A67" w:rsidRDefault="00375A67" w:rsidP="006F2DEE">
            <w:pPr>
              <w:pStyle w:val="TableParagraph"/>
              <w:numPr>
                <w:ilvl w:val="0"/>
                <w:numId w:val="16"/>
              </w:numPr>
              <w:spacing w:before="44" w:line="235" w:lineRule="auto"/>
              <w:ind w:right="957"/>
              <w:rPr>
                <w:rFonts w:asciiTheme="minorHAnsi" w:eastAsiaTheme="minorHAnsi" w:hAnsiTheme="minorHAnsi" w:cstheme="minorBidi"/>
                <w:lang w:val="en-US" w:eastAsia="en-US"/>
              </w:rPr>
            </w:pPr>
            <w:r>
              <w:rPr>
                <w:rFonts w:ascii="Calibri" w:eastAsiaTheme="minorHAnsi" w:hAnsi="Calibri" w:cstheme="minorBidi"/>
                <w:sz w:val="19"/>
                <w:lang w:val="en-US" w:eastAsia="en-US"/>
              </w:rPr>
              <w:t>MANUTENCAO DOS SERVICOS DA CAMARA</w:t>
            </w:r>
          </w:p>
        </w:tc>
        <w:tc>
          <w:tcPr>
            <w:tcW w:w="222" w:type="dxa"/>
            <w:shd w:val="clear" w:color="auto" w:fill="auto"/>
          </w:tcPr>
          <w:p w14:paraId="6A45AD73" w14:textId="77777777" w:rsidR="00375A67" w:rsidRDefault="00375A67" w:rsidP="006F2DEE">
            <w:pPr>
              <w:widowControl w:val="0"/>
            </w:pPr>
          </w:p>
        </w:tc>
      </w:tr>
      <w:tr w:rsidR="00375A67" w14:paraId="2A26A68D" w14:textId="77777777" w:rsidTr="006F2DEE">
        <w:trPr>
          <w:trHeight w:val="301"/>
        </w:trPr>
        <w:tc>
          <w:tcPr>
            <w:tcW w:w="8600" w:type="dxa"/>
            <w:gridSpan w:val="2"/>
            <w:shd w:val="clear" w:color="auto" w:fill="auto"/>
          </w:tcPr>
          <w:p w14:paraId="627DFF79" w14:textId="77777777" w:rsidR="00375A67" w:rsidRDefault="00375A67" w:rsidP="006F2DEE">
            <w:pPr>
              <w:pStyle w:val="TableParagraph"/>
              <w:numPr>
                <w:ilvl w:val="0"/>
                <w:numId w:val="16"/>
              </w:numPr>
              <w:spacing w:before="49"/>
              <w:rPr>
                <w:rFonts w:asciiTheme="minorHAnsi" w:eastAsiaTheme="minorHAnsi" w:hAnsiTheme="minorHAnsi" w:cstheme="minorBidi"/>
                <w:lang w:val="en-US" w:eastAsia="en-US"/>
              </w:rPr>
            </w:pPr>
            <w:r>
              <w:rPr>
                <w:rFonts w:ascii="Calibri" w:eastAsiaTheme="minorHAnsi" w:hAnsi="Calibri" w:cstheme="minorBidi"/>
                <w:sz w:val="19"/>
                <w:lang w:val="en-US" w:eastAsia="en-US"/>
              </w:rPr>
              <w:t>AQUISIÇÃO DE VEICULO PARA CÂMARA MUNICIPAL</w:t>
            </w:r>
          </w:p>
        </w:tc>
        <w:tc>
          <w:tcPr>
            <w:tcW w:w="222" w:type="dxa"/>
            <w:shd w:val="clear" w:color="auto" w:fill="auto"/>
          </w:tcPr>
          <w:p w14:paraId="16BEA0AC" w14:textId="77777777" w:rsidR="00375A67" w:rsidRDefault="00375A67" w:rsidP="006F2DEE">
            <w:pPr>
              <w:widowControl w:val="0"/>
            </w:pPr>
          </w:p>
        </w:tc>
      </w:tr>
      <w:tr w:rsidR="00375A67" w14:paraId="690D0F78" w14:textId="77777777" w:rsidTr="006F2DEE">
        <w:trPr>
          <w:trHeight w:val="301"/>
        </w:trPr>
        <w:tc>
          <w:tcPr>
            <w:tcW w:w="8600" w:type="dxa"/>
            <w:gridSpan w:val="2"/>
            <w:shd w:val="clear" w:color="auto" w:fill="auto"/>
          </w:tcPr>
          <w:p w14:paraId="27D02E50" w14:textId="77777777" w:rsidR="00375A67" w:rsidRDefault="00375A67" w:rsidP="006F2DEE">
            <w:pPr>
              <w:pStyle w:val="TableParagraph"/>
              <w:numPr>
                <w:ilvl w:val="0"/>
                <w:numId w:val="16"/>
              </w:numPr>
              <w:spacing w:before="49"/>
              <w:rPr>
                <w:rFonts w:asciiTheme="minorHAnsi" w:eastAsiaTheme="minorHAnsi" w:hAnsiTheme="minorHAnsi" w:cstheme="minorBidi"/>
                <w:lang w:val="en-US" w:eastAsia="en-US"/>
              </w:rPr>
            </w:pPr>
            <w:r>
              <w:rPr>
                <w:rFonts w:ascii="Calibri" w:eastAsiaTheme="minorHAnsi" w:hAnsi="Calibri" w:cstheme="minorBidi"/>
                <w:sz w:val="19"/>
                <w:lang w:val="en-US" w:eastAsia="en-US"/>
              </w:rPr>
              <w:t>REALIZAÇÃO DE CONCURSO PÚBLICO</w:t>
            </w:r>
          </w:p>
        </w:tc>
        <w:tc>
          <w:tcPr>
            <w:tcW w:w="222" w:type="dxa"/>
            <w:shd w:val="clear" w:color="auto" w:fill="auto"/>
          </w:tcPr>
          <w:p w14:paraId="788D8AA7" w14:textId="77777777" w:rsidR="00375A67" w:rsidRDefault="00375A67" w:rsidP="006F2DEE">
            <w:pPr>
              <w:widowControl w:val="0"/>
            </w:pPr>
          </w:p>
        </w:tc>
      </w:tr>
      <w:tr w:rsidR="00375A67" w14:paraId="711C0B37" w14:textId="77777777" w:rsidTr="006F2DEE">
        <w:trPr>
          <w:trHeight w:val="312"/>
        </w:trPr>
        <w:tc>
          <w:tcPr>
            <w:tcW w:w="222" w:type="dxa"/>
            <w:shd w:val="clear" w:color="auto" w:fill="auto"/>
          </w:tcPr>
          <w:p w14:paraId="35175087" w14:textId="77777777" w:rsidR="00375A67" w:rsidRDefault="00375A67" w:rsidP="006F2DEE">
            <w:pPr>
              <w:pStyle w:val="TableParagraph"/>
              <w:spacing w:before="26"/>
              <w:ind w:left="76"/>
              <w:rPr>
                <w:rFonts w:asciiTheme="minorHAnsi" w:eastAsiaTheme="minorHAnsi" w:hAnsiTheme="minorHAnsi" w:cstheme="minorBidi"/>
                <w:b/>
                <w:sz w:val="19"/>
                <w:lang w:val="pt-BR" w:eastAsia="en-US"/>
              </w:rPr>
            </w:pPr>
          </w:p>
        </w:tc>
        <w:tc>
          <w:tcPr>
            <w:tcW w:w="8600" w:type="dxa"/>
            <w:gridSpan w:val="2"/>
            <w:shd w:val="clear" w:color="auto" w:fill="auto"/>
          </w:tcPr>
          <w:p w14:paraId="5A790E07" w14:textId="77777777" w:rsidR="00375A67" w:rsidRDefault="00375A67" w:rsidP="006F2DEE">
            <w:pPr>
              <w:pStyle w:val="TableParagraph"/>
              <w:spacing w:before="36"/>
              <w:ind w:left="37"/>
              <w:rPr>
                <w:rFonts w:asciiTheme="minorHAnsi" w:eastAsiaTheme="minorHAnsi" w:hAnsiTheme="minorHAnsi" w:cstheme="minorBidi"/>
                <w:lang w:val="en-US" w:eastAsia="en-US"/>
              </w:rPr>
            </w:pPr>
            <w:r>
              <w:rPr>
                <w:rFonts w:ascii="Calibri" w:eastAsiaTheme="minorHAnsi" w:hAnsi="Calibri" w:cstheme="minorBidi"/>
                <w:b/>
                <w:sz w:val="19"/>
                <w:lang w:val="en-US" w:eastAsia="en-US"/>
              </w:rPr>
              <w:t>GABINETE DO PREFEITO</w:t>
            </w:r>
          </w:p>
        </w:tc>
      </w:tr>
      <w:tr w:rsidR="00375A67" w14:paraId="12B1C1AA" w14:textId="77777777" w:rsidTr="006F2DEE">
        <w:trPr>
          <w:trHeight w:val="319"/>
        </w:trPr>
        <w:tc>
          <w:tcPr>
            <w:tcW w:w="222" w:type="dxa"/>
            <w:shd w:val="clear" w:color="auto" w:fill="auto"/>
          </w:tcPr>
          <w:p w14:paraId="5BE733AA" w14:textId="77777777" w:rsidR="00375A67" w:rsidRDefault="00375A67" w:rsidP="006F2DEE">
            <w:pPr>
              <w:pStyle w:val="TableParagraph"/>
              <w:spacing w:before="51"/>
              <w:ind w:left="141"/>
              <w:rPr>
                <w:rFonts w:asciiTheme="minorHAnsi" w:eastAsiaTheme="minorHAnsi" w:hAnsiTheme="minorHAnsi" w:cstheme="minorBidi"/>
                <w:sz w:val="19"/>
                <w:lang w:val="en-US" w:eastAsia="en-US"/>
              </w:rPr>
            </w:pPr>
          </w:p>
        </w:tc>
        <w:tc>
          <w:tcPr>
            <w:tcW w:w="8600" w:type="dxa"/>
            <w:gridSpan w:val="2"/>
            <w:shd w:val="clear" w:color="auto" w:fill="auto"/>
          </w:tcPr>
          <w:p w14:paraId="4FB5F62B" w14:textId="77777777" w:rsidR="00375A67" w:rsidRDefault="00375A67" w:rsidP="006F2DEE">
            <w:pPr>
              <w:pStyle w:val="TableParagraph"/>
              <w:numPr>
                <w:ilvl w:val="0"/>
                <w:numId w:val="5"/>
              </w:numPr>
              <w:spacing w:before="51"/>
              <w:rPr>
                <w:rFonts w:asciiTheme="minorHAnsi" w:eastAsiaTheme="minorHAnsi" w:hAnsiTheme="minorHAnsi" w:cstheme="minorBidi"/>
                <w:lang w:val="en-US" w:eastAsia="en-US"/>
              </w:rPr>
            </w:pPr>
            <w:r>
              <w:rPr>
                <w:rFonts w:ascii="Calibri" w:eastAsiaTheme="minorHAnsi" w:hAnsi="Calibri" w:cstheme="minorBidi"/>
                <w:sz w:val="19"/>
                <w:lang w:val="en-US" w:eastAsia="en-US"/>
              </w:rPr>
              <w:t>AQUISICAO DE VEICULO E EQUIPAMENTOS -GABINETE DO PREFEITO</w:t>
            </w:r>
          </w:p>
        </w:tc>
      </w:tr>
      <w:tr w:rsidR="00375A67" w14:paraId="5D94EC66" w14:textId="77777777" w:rsidTr="006F2DEE">
        <w:trPr>
          <w:trHeight w:val="310"/>
        </w:trPr>
        <w:tc>
          <w:tcPr>
            <w:tcW w:w="222" w:type="dxa"/>
            <w:shd w:val="clear" w:color="auto" w:fill="auto"/>
          </w:tcPr>
          <w:p w14:paraId="485F5BC4" w14:textId="77777777" w:rsidR="00375A67" w:rsidRDefault="00375A67" w:rsidP="006F2DEE">
            <w:pPr>
              <w:pStyle w:val="TableParagraph"/>
              <w:spacing w:before="42"/>
              <w:ind w:left="141"/>
              <w:rPr>
                <w:rFonts w:asciiTheme="minorHAnsi" w:eastAsiaTheme="minorHAnsi" w:hAnsiTheme="minorHAnsi" w:cstheme="minorBidi"/>
                <w:sz w:val="19"/>
                <w:lang w:val="en-US" w:eastAsia="en-US"/>
              </w:rPr>
            </w:pPr>
          </w:p>
        </w:tc>
        <w:tc>
          <w:tcPr>
            <w:tcW w:w="8600" w:type="dxa"/>
            <w:gridSpan w:val="2"/>
            <w:shd w:val="clear" w:color="auto" w:fill="auto"/>
          </w:tcPr>
          <w:p w14:paraId="0D505336" w14:textId="77777777" w:rsidR="00375A67" w:rsidRDefault="00375A67" w:rsidP="006F2DEE">
            <w:pPr>
              <w:pStyle w:val="TableParagraph"/>
              <w:numPr>
                <w:ilvl w:val="0"/>
                <w:numId w:val="5"/>
              </w:numPr>
              <w:spacing w:before="42"/>
              <w:rPr>
                <w:rFonts w:asciiTheme="minorHAnsi" w:eastAsiaTheme="minorHAnsi" w:hAnsiTheme="minorHAnsi" w:cstheme="minorBidi"/>
                <w:lang w:val="en-US" w:eastAsia="en-US"/>
              </w:rPr>
            </w:pPr>
            <w:r>
              <w:rPr>
                <w:rFonts w:ascii="Calibri" w:eastAsiaTheme="minorHAnsi" w:hAnsi="Calibri" w:cstheme="minorBidi"/>
                <w:sz w:val="19"/>
                <w:lang w:val="en-US" w:eastAsia="en-US"/>
              </w:rPr>
              <w:t>CONSTRUÇÃO DA SEDE DO CONSELHO TUTELAR</w:t>
            </w:r>
          </w:p>
        </w:tc>
      </w:tr>
      <w:tr w:rsidR="00375A67" w14:paraId="3658E6A9" w14:textId="77777777" w:rsidTr="006F2DEE">
        <w:trPr>
          <w:trHeight w:val="312"/>
        </w:trPr>
        <w:tc>
          <w:tcPr>
            <w:tcW w:w="222" w:type="dxa"/>
            <w:shd w:val="clear" w:color="auto" w:fill="auto"/>
          </w:tcPr>
          <w:p w14:paraId="353DDE38" w14:textId="77777777" w:rsidR="00375A67" w:rsidRDefault="00375A67" w:rsidP="006F2DEE">
            <w:pPr>
              <w:pStyle w:val="TableParagraph"/>
              <w:spacing w:before="43"/>
              <w:ind w:left="141"/>
              <w:rPr>
                <w:rFonts w:asciiTheme="minorHAnsi" w:eastAsiaTheme="minorHAnsi" w:hAnsiTheme="minorHAnsi" w:cstheme="minorBidi"/>
                <w:sz w:val="19"/>
                <w:lang w:val="en-US" w:eastAsia="en-US"/>
              </w:rPr>
            </w:pPr>
          </w:p>
        </w:tc>
        <w:tc>
          <w:tcPr>
            <w:tcW w:w="8600" w:type="dxa"/>
            <w:gridSpan w:val="2"/>
            <w:shd w:val="clear" w:color="auto" w:fill="auto"/>
          </w:tcPr>
          <w:p w14:paraId="2182EA08" w14:textId="77777777" w:rsidR="00375A67" w:rsidRDefault="00375A67" w:rsidP="006F2DEE">
            <w:pPr>
              <w:pStyle w:val="TableParagraph"/>
              <w:numPr>
                <w:ilvl w:val="0"/>
                <w:numId w:val="5"/>
              </w:numPr>
              <w:spacing w:before="43"/>
              <w:rPr>
                <w:rFonts w:asciiTheme="minorHAnsi" w:eastAsiaTheme="minorHAnsi" w:hAnsiTheme="minorHAnsi" w:cstheme="minorBidi"/>
                <w:lang w:val="en-US" w:eastAsia="en-US"/>
              </w:rPr>
            </w:pPr>
            <w:r>
              <w:rPr>
                <w:rFonts w:ascii="Calibri" w:eastAsiaTheme="minorHAnsi" w:hAnsi="Calibri" w:cstheme="minorBidi"/>
                <w:sz w:val="19"/>
                <w:lang w:val="en-US" w:eastAsia="en-US"/>
              </w:rPr>
              <w:t>AQUISIÇÃO DE EQUIPAMENTOS - GUARDA MUNICIPAL</w:t>
            </w:r>
          </w:p>
        </w:tc>
      </w:tr>
      <w:tr w:rsidR="00375A67" w14:paraId="306120DA" w14:textId="77777777" w:rsidTr="006F2DEE">
        <w:trPr>
          <w:trHeight w:val="310"/>
        </w:trPr>
        <w:tc>
          <w:tcPr>
            <w:tcW w:w="222" w:type="dxa"/>
            <w:shd w:val="clear" w:color="auto" w:fill="auto"/>
          </w:tcPr>
          <w:p w14:paraId="0B95AC40" w14:textId="77777777" w:rsidR="00375A67" w:rsidRDefault="00375A67" w:rsidP="006F2DEE">
            <w:pPr>
              <w:pStyle w:val="TableParagraph"/>
              <w:spacing w:before="42"/>
              <w:ind w:left="141"/>
              <w:rPr>
                <w:rFonts w:asciiTheme="minorHAnsi" w:eastAsiaTheme="minorHAnsi" w:hAnsiTheme="minorHAnsi" w:cstheme="minorBidi"/>
                <w:sz w:val="19"/>
                <w:lang w:val="en-US" w:eastAsia="en-US"/>
              </w:rPr>
            </w:pPr>
          </w:p>
        </w:tc>
        <w:tc>
          <w:tcPr>
            <w:tcW w:w="8600" w:type="dxa"/>
            <w:gridSpan w:val="2"/>
            <w:shd w:val="clear" w:color="auto" w:fill="auto"/>
          </w:tcPr>
          <w:p w14:paraId="07FDD856" w14:textId="77777777" w:rsidR="00375A67" w:rsidRDefault="00375A67" w:rsidP="006F2DEE">
            <w:pPr>
              <w:pStyle w:val="TableParagraph"/>
              <w:numPr>
                <w:ilvl w:val="0"/>
                <w:numId w:val="5"/>
              </w:numPr>
              <w:spacing w:before="42"/>
              <w:rPr>
                <w:rFonts w:asciiTheme="minorHAnsi" w:eastAsiaTheme="minorHAnsi" w:hAnsiTheme="minorHAnsi" w:cstheme="minorBidi"/>
                <w:lang w:val="en-US" w:eastAsia="en-US"/>
              </w:rPr>
            </w:pPr>
            <w:r>
              <w:rPr>
                <w:rFonts w:ascii="Calibri" w:eastAsiaTheme="minorHAnsi" w:hAnsi="Calibri" w:cstheme="minorBidi"/>
                <w:sz w:val="19"/>
                <w:lang w:val="en-US" w:eastAsia="en-US"/>
              </w:rPr>
              <w:t>MANUTENCAO DAS ATIVIDADES DO GABINETE</w:t>
            </w:r>
          </w:p>
        </w:tc>
      </w:tr>
      <w:tr w:rsidR="00375A67" w14:paraId="7B5E1643" w14:textId="77777777" w:rsidTr="006F2DEE">
        <w:trPr>
          <w:trHeight w:val="310"/>
        </w:trPr>
        <w:tc>
          <w:tcPr>
            <w:tcW w:w="222" w:type="dxa"/>
            <w:shd w:val="clear" w:color="auto" w:fill="auto"/>
          </w:tcPr>
          <w:p w14:paraId="19361B39" w14:textId="77777777" w:rsidR="00375A67" w:rsidRDefault="00375A67" w:rsidP="006F2DEE">
            <w:pPr>
              <w:pStyle w:val="TableParagraph"/>
              <w:spacing w:before="43"/>
              <w:ind w:left="141"/>
              <w:rPr>
                <w:rFonts w:asciiTheme="minorHAnsi" w:eastAsiaTheme="minorHAnsi" w:hAnsiTheme="minorHAnsi" w:cstheme="minorBidi"/>
                <w:sz w:val="19"/>
                <w:lang w:val="en-US" w:eastAsia="en-US"/>
              </w:rPr>
            </w:pPr>
          </w:p>
        </w:tc>
        <w:tc>
          <w:tcPr>
            <w:tcW w:w="8600" w:type="dxa"/>
            <w:gridSpan w:val="2"/>
            <w:shd w:val="clear" w:color="auto" w:fill="auto"/>
          </w:tcPr>
          <w:p w14:paraId="4BBF0CE2" w14:textId="77777777" w:rsidR="00375A67" w:rsidRDefault="00375A67" w:rsidP="006F2DEE">
            <w:pPr>
              <w:pStyle w:val="TableParagraph"/>
              <w:numPr>
                <w:ilvl w:val="0"/>
                <w:numId w:val="5"/>
              </w:numPr>
              <w:spacing w:before="43"/>
              <w:rPr>
                <w:rFonts w:asciiTheme="minorHAnsi" w:eastAsiaTheme="minorHAnsi" w:hAnsiTheme="minorHAnsi" w:cstheme="minorBidi"/>
                <w:lang w:val="en-US" w:eastAsia="en-US"/>
              </w:rPr>
            </w:pPr>
            <w:r>
              <w:rPr>
                <w:rFonts w:ascii="Calibri" w:eastAsiaTheme="minorHAnsi" w:hAnsi="Calibri" w:cstheme="minorBidi"/>
                <w:sz w:val="19"/>
                <w:lang w:val="en-US" w:eastAsia="en-US"/>
              </w:rPr>
              <w:t>MANUTENÇÃO DO CONSELHO TUTELAR</w:t>
            </w:r>
          </w:p>
        </w:tc>
      </w:tr>
      <w:tr w:rsidR="00375A67" w14:paraId="607B7D76" w14:textId="77777777" w:rsidTr="006F2DEE">
        <w:trPr>
          <w:trHeight w:val="533"/>
        </w:trPr>
        <w:tc>
          <w:tcPr>
            <w:tcW w:w="222" w:type="dxa"/>
            <w:shd w:val="clear" w:color="auto" w:fill="auto"/>
          </w:tcPr>
          <w:p w14:paraId="6388F236" w14:textId="77777777" w:rsidR="00375A67" w:rsidRDefault="00375A67" w:rsidP="006F2DEE">
            <w:pPr>
              <w:pStyle w:val="TableParagraph"/>
              <w:spacing w:before="42"/>
              <w:ind w:left="141"/>
              <w:rPr>
                <w:rFonts w:asciiTheme="minorHAnsi" w:eastAsiaTheme="minorHAnsi" w:hAnsiTheme="minorHAnsi" w:cstheme="minorBidi"/>
                <w:sz w:val="19"/>
                <w:lang w:val="en-US" w:eastAsia="en-US"/>
              </w:rPr>
            </w:pPr>
          </w:p>
        </w:tc>
        <w:tc>
          <w:tcPr>
            <w:tcW w:w="8600" w:type="dxa"/>
            <w:gridSpan w:val="2"/>
            <w:shd w:val="clear" w:color="auto" w:fill="auto"/>
          </w:tcPr>
          <w:p w14:paraId="17C0F4C9" w14:textId="77777777" w:rsidR="00375A67" w:rsidRDefault="00375A67" w:rsidP="006F2DEE">
            <w:pPr>
              <w:pStyle w:val="TableParagraph"/>
              <w:numPr>
                <w:ilvl w:val="0"/>
                <w:numId w:val="5"/>
              </w:numPr>
              <w:spacing w:before="44" w:line="235" w:lineRule="auto"/>
              <w:ind w:right="1326"/>
              <w:rPr>
                <w:rFonts w:asciiTheme="minorHAnsi" w:eastAsiaTheme="minorHAnsi" w:hAnsiTheme="minorHAnsi" w:cstheme="minorBidi"/>
                <w:lang w:val="en-US" w:eastAsia="en-US"/>
              </w:rPr>
            </w:pPr>
            <w:r>
              <w:rPr>
                <w:rFonts w:ascii="Calibri" w:eastAsiaTheme="minorHAnsi" w:hAnsi="Calibri" w:cstheme="minorBidi"/>
                <w:sz w:val="19"/>
                <w:lang w:val="en-US" w:eastAsia="en-US"/>
              </w:rPr>
              <w:t>MANUT. DO CONSELHO MUNICIPAL DA INFANCIA E ADOLESCENTE</w:t>
            </w:r>
          </w:p>
        </w:tc>
      </w:tr>
      <w:tr w:rsidR="00375A67" w14:paraId="7E8FE716" w14:textId="77777777" w:rsidTr="006F2DEE">
        <w:trPr>
          <w:trHeight w:val="540"/>
        </w:trPr>
        <w:tc>
          <w:tcPr>
            <w:tcW w:w="222" w:type="dxa"/>
            <w:shd w:val="clear" w:color="auto" w:fill="auto"/>
          </w:tcPr>
          <w:p w14:paraId="7C890BC7" w14:textId="77777777" w:rsidR="00375A67" w:rsidRDefault="00375A67" w:rsidP="006F2DEE">
            <w:pPr>
              <w:pStyle w:val="TableParagraph"/>
              <w:spacing w:before="49"/>
              <w:ind w:left="141"/>
              <w:rPr>
                <w:rFonts w:asciiTheme="minorHAnsi" w:eastAsiaTheme="minorHAnsi" w:hAnsiTheme="minorHAnsi" w:cstheme="minorBidi"/>
                <w:sz w:val="19"/>
                <w:lang w:val="en-US" w:eastAsia="en-US"/>
              </w:rPr>
            </w:pPr>
          </w:p>
        </w:tc>
        <w:tc>
          <w:tcPr>
            <w:tcW w:w="8600" w:type="dxa"/>
            <w:gridSpan w:val="2"/>
            <w:shd w:val="clear" w:color="auto" w:fill="auto"/>
          </w:tcPr>
          <w:p w14:paraId="3095D16C" w14:textId="77777777" w:rsidR="00375A67" w:rsidRDefault="00375A67" w:rsidP="006F2DEE">
            <w:pPr>
              <w:pStyle w:val="TableParagraph"/>
              <w:numPr>
                <w:ilvl w:val="0"/>
                <w:numId w:val="5"/>
              </w:numPr>
              <w:spacing w:before="51" w:line="235" w:lineRule="auto"/>
              <w:ind w:right="1094"/>
              <w:rPr>
                <w:rFonts w:asciiTheme="minorHAnsi" w:eastAsiaTheme="minorHAnsi" w:hAnsiTheme="minorHAnsi" w:cstheme="minorBidi"/>
                <w:lang w:val="en-US" w:eastAsia="en-US"/>
              </w:rPr>
            </w:pPr>
            <w:r>
              <w:rPr>
                <w:rFonts w:ascii="Calibri" w:eastAsiaTheme="minorHAnsi" w:hAnsi="Calibri" w:cstheme="minorBidi"/>
                <w:sz w:val="19"/>
                <w:lang w:val="en-US" w:eastAsia="en-US"/>
              </w:rPr>
              <w:t>MANUTENÇÃO DO FUNDO MUNICIPAL DA INFANCIA E ADOLESCENTE</w:t>
            </w:r>
          </w:p>
        </w:tc>
      </w:tr>
      <w:tr w:rsidR="00375A67" w14:paraId="694BF93B" w14:textId="77777777" w:rsidTr="006F2DEE">
        <w:trPr>
          <w:trHeight w:val="317"/>
        </w:trPr>
        <w:tc>
          <w:tcPr>
            <w:tcW w:w="222" w:type="dxa"/>
            <w:shd w:val="clear" w:color="auto" w:fill="auto"/>
          </w:tcPr>
          <w:p w14:paraId="71A12270" w14:textId="77777777" w:rsidR="00375A67" w:rsidRDefault="00375A67" w:rsidP="006F2DEE">
            <w:pPr>
              <w:pStyle w:val="TableParagraph"/>
              <w:spacing w:before="49"/>
              <w:ind w:left="141"/>
              <w:rPr>
                <w:rFonts w:asciiTheme="minorHAnsi" w:eastAsiaTheme="minorHAnsi" w:hAnsiTheme="minorHAnsi" w:cstheme="minorBidi"/>
                <w:sz w:val="19"/>
                <w:lang w:val="en-US" w:eastAsia="en-US"/>
              </w:rPr>
            </w:pPr>
          </w:p>
        </w:tc>
        <w:tc>
          <w:tcPr>
            <w:tcW w:w="8600" w:type="dxa"/>
            <w:gridSpan w:val="2"/>
            <w:shd w:val="clear" w:color="auto" w:fill="auto"/>
          </w:tcPr>
          <w:p w14:paraId="4DB30ECF" w14:textId="77777777" w:rsidR="00375A67" w:rsidRDefault="00375A67" w:rsidP="006F2DEE">
            <w:pPr>
              <w:pStyle w:val="TableParagraph"/>
              <w:numPr>
                <w:ilvl w:val="0"/>
                <w:numId w:val="5"/>
              </w:numPr>
              <w:spacing w:before="49"/>
              <w:rPr>
                <w:rFonts w:asciiTheme="minorHAnsi" w:eastAsiaTheme="minorHAnsi" w:hAnsiTheme="minorHAnsi" w:cstheme="minorBidi"/>
                <w:lang w:val="en-US" w:eastAsia="en-US"/>
              </w:rPr>
            </w:pPr>
            <w:r>
              <w:rPr>
                <w:rFonts w:ascii="Calibri" w:eastAsiaTheme="minorHAnsi" w:hAnsi="Calibri" w:cstheme="minorBidi"/>
                <w:sz w:val="19"/>
                <w:lang w:val="en-US" w:eastAsia="en-US"/>
              </w:rPr>
              <w:t>IMPLANTAÇÃO DE OUVIDORIA MUNICIPAL</w:t>
            </w:r>
          </w:p>
        </w:tc>
      </w:tr>
      <w:tr w:rsidR="00375A67" w14:paraId="64086026" w14:textId="77777777" w:rsidTr="006F2DEE">
        <w:trPr>
          <w:trHeight w:val="534"/>
        </w:trPr>
        <w:tc>
          <w:tcPr>
            <w:tcW w:w="222" w:type="dxa"/>
            <w:shd w:val="clear" w:color="auto" w:fill="auto"/>
          </w:tcPr>
          <w:p w14:paraId="22A54B11" w14:textId="77777777" w:rsidR="00375A67" w:rsidRDefault="00375A67" w:rsidP="006F2DEE">
            <w:pPr>
              <w:pStyle w:val="TableParagraph"/>
              <w:spacing w:before="43"/>
              <w:ind w:left="141"/>
              <w:rPr>
                <w:rFonts w:asciiTheme="minorHAnsi" w:eastAsiaTheme="minorHAnsi" w:hAnsiTheme="minorHAnsi" w:cstheme="minorBidi"/>
                <w:sz w:val="19"/>
                <w:lang w:val="en-US" w:eastAsia="en-US"/>
              </w:rPr>
            </w:pPr>
          </w:p>
        </w:tc>
        <w:tc>
          <w:tcPr>
            <w:tcW w:w="8600" w:type="dxa"/>
            <w:gridSpan w:val="2"/>
            <w:shd w:val="clear" w:color="auto" w:fill="auto"/>
          </w:tcPr>
          <w:p w14:paraId="3A3D7D9A" w14:textId="77777777" w:rsidR="00375A67" w:rsidRDefault="00375A67" w:rsidP="006F2DEE">
            <w:pPr>
              <w:pStyle w:val="TableParagraph"/>
              <w:numPr>
                <w:ilvl w:val="0"/>
                <w:numId w:val="5"/>
              </w:numPr>
              <w:spacing w:before="45" w:line="235" w:lineRule="auto"/>
              <w:ind w:right="342"/>
              <w:rPr>
                <w:rFonts w:asciiTheme="minorHAnsi" w:eastAsiaTheme="minorHAnsi" w:hAnsiTheme="minorHAnsi" w:cstheme="minorBidi"/>
                <w:lang w:val="en-US" w:eastAsia="en-US"/>
              </w:rPr>
            </w:pPr>
            <w:r>
              <w:rPr>
                <w:rFonts w:ascii="Calibri" w:eastAsiaTheme="minorHAnsi" w:hAnsi="Calibri" w:cstheme="minorBidi"/>
                <w:sz w:val="19"/>
                <w:lang w:val="en-US" w:eastAsia="en-US"/>
              </w:rPr>
              <w:t>QUALIFICAÇÃO E CAPACITAÇAO DOS SERVIDORES DA GUARDA MUNICIPAL</w:t>
            </w:r>
          </w:p>
        </w:tc>
      </w:tr>
      <w:tr w:rsidR="00375A67" w14:paraId="5E121EDF" w14:textId="77777777" w:rsidTr="006F2DEE">
        <w:trPr>
          <w:trHeight w:val="540"/>
        </w:trPr>
        <w:tc>
          <w:tcPr>
            <w:tcW w:w="222" w:type="dxa"/>
            <w:shd w:val="clear" w:color="auto" w:fill="auto"/>
          </w:tcPr>
          <w:p w14:paraId="305D7E87" w14:textId="77777777" w:rsidR="00375A67" w:rsidRDefault="00375A67" w:rsidP="006F2DEE">
            <w:pPr>
              <w:pStyle w:val="TableParagraph"/>
              <w:spacing w:before="49"/>
              <w:ind w:left="141"/>
              <w:rPr>
                <w:rFonts w:asciiTheme="minorHAnsi" w:eastAsiaTheme="minorHAnsi" w:hAnsiTheme="minorHAnsi" w:cstheme="minorBidi"/>
                <w:sz w:val="19"/>
                <w:lang w:val="en-US" w:eastAsia="en-US"/>
              </w:rPr>
            </w:pPr>
          </w:p>
        </w:tc>
        <w:tc>
          <w:tcPr>
            <w:tcW w:w="8600" w:type="dxa"/>
            <w:gridSpan w:val="2"/>
            <w:shd w:val="clear" w:color="auto" w:fill="auto"/>
          </w:tcPr>
          <w:p w14:paraId="0DCBCA07" w14:textId="77777777" w:rsidR="00375A67" w:rsidRDefault="00375A67" w:rsidP="006F2DEE">
            <w:pPr>
              <w:pStyle w:val="TableParagraph"/>
              <w:numPr>
                <w:ilvl w:val="0"/>
                <w:numId w:val="5"/>
              </w:numPr>
              <w:spacing w:before="51" w:line="235" w:lineRule="auto"/>
              <w:ind w:right="342"/>
              <w:rPr>
                <w:rFonts w:asciiTheme="minorHAnsi" w:eastAsiaTheme="minorHAnsi" w:hAnsiTheme="minorHAnsi" w:cstheme="minorBidi"/>
                <w:lang w:val="en-US" w:eastAsia="en-US"/>
              </w:rPr>
            </w:pPr>
            <w:r>
              <w:rPr>
                <w:rFonts w:ascii="Calibri" w:eastAsiaTheme="minorHAnsi" w:hAnsi="Calibri" w:cstheme="minorBidi"/>
                <w:sz w:val="19"/>
                <w:lang w:val="en-US" w:eastAsia="en-US"/>
              </w:rPr>
              <w:t>QUALIFICAÇÃO E CAPACITAÇÃO DOS SERVIDORES DO TRANSITO</w:t>
            </w:r>
          </w:p>
        </w:tc>
      </w:tr>
      <w:tr w:rsidR="00375A67" w14:paraId="5D91A23A" w14:textId="77777777" w:rsidTr="006F2DEE">
        <w:trPr>
          <w:trHeight w:val="300"/>
        </w:trPr>
        <w:tc>
          <w:tcPr>
            <w:tcW w:w="222" w:type="dxa"/>
            <w:shd w:val="clear" w:color="auto" w:fill="auto"/>
          </w:tcPr>
          <w:p w14:paraId="783730EB" w14:textId="77777777" w:rsidR="00375A67" w:rsidRDefault="00375A67" w:rsidP="006F2DEE">
            <w:pPr>
              <w:pStyle w:val="TableParagraph"/>
              <w:spacing w:before="49"/>
              <w:ind w:left="141"/>
              <w:rPr>
                <w:rFonts w:asciiTheme="minorHAnsi" w:eastAsiaTheme="minorHAnsi" w:hAnsiTheme="minorHAnsi" w:cstheme="minorBidi"/>
                <w:b/>
                <w:bCs/>
                <w:sz w:val="19"/>
                <w:lang w:val="en-US" w:eastAsia="en-US"/>
              </w:rPr>
            </w:pPr>
          </w:p>
        </w:tc>
        <w:tc>
          <w:tcPr>
            <w:tcW w:w="8600" w:type="dxa"/>
            <w:gridSpan w:val="2"/>
            <w:shd w:val="clear" w:color="auto" w:fill="auto"/>
          </w:tcPr>
          <w:p w14:paraId="785C9463" w14:textId="77777777" w:rsidR="00375A67" w:rsidRDefault="00375A67" w:rsidP="006F2DEE">
            <w:pPr>
              <w:pStyle w:val="TableParagraph"/>
              <w:spacing w:before="25" w:line="205" w:lineRule="exact"/>
              <w:ind w:left="37"/>
              <w:rPr>
                <w:rFonts w:asciiTheme="minorHAnsi" w:eastAsiaTheme="minorHAnsi" w:hAnsiTheme="minorHAnsi" w:cstheme="minorBidi"/>
                <w:b/>
                <w:sz w:val="19"/>
                <w:lang w:val="en-US" w:eastAsia="en-US"/>
              </w:rPr>
            </w:pPr>
          </w:p>
          <w:p w14:paraId="12B5A542" w14:textId="77777777" w:rsidR="00375A67" w:rsidRDefault="00375A67" w:rsidP="006F2DEE">
            <w:pPr>
              <w:pStyle w:val="TableParagraph"/>
              <w:spacing w:before="25" w:line="205" w:lineRule="exact"/>
              <w:ind w:left="37"/>
              <w:rPr>
                <w:rFonts w:asciiTheme="minorHAnsi" w:eastAsiaTheme="minorHAnsi" w:hAnsiTheme="minorHAnsi" w:cstheme="minorBidi"/>
                <w:lang w:val="en-US" w:eastAsia="en-US"/>
              </w:rPr>
            </w:pPr>
            <w:r>
              <w:rPr>
                <w:rFonts w:ascii="Calibri" w:eastAsiaTheme="minorHAnsi" w:hAnsi="Calibri" w:cstheme="minorBidi"/>
                <w:b/>
                <w:sz w:val="19"/>
                <w:lang w:val="en-US" w:eastAsia="en-US"/>
              </w:rPr>
              <w:t>SECRETARIA MUNICIPAL DE ADMINISTRACAO E</w:t>
            </w:r>
          </w:p>
        </w:tc>
      </w:tr>
      <w:tr w:rsidR="00375A67" w14:paraId="32C74B9E" w14:textId="77777777" w:rsidTr="006F2DEE">
        <w:trPr>
          <w:trHeight w:val="300"/>
        </w:trPr>
        <w:tc>
          <w:tcPr>
            <w:tcW w:w="222" w:type="dxa"/>
            <w:shd w:val="clear" w:color="auto" w:fill="auto"/>
          </w:tcPr>
          <w:p w14:paraId="37096F53" w14:textId="77777777" w:rsidR="00375A67" w:rsidRDefault="00375A67" w:rsidP="006F2DEE">
            <w:pPr>
              <w:pStyle w:val="TableParagraph"/>
              <w:spacing w:before="49"/>
              <w:ind w:left="141"/>
              <w:rPr>
                <w:rFonts w:asciiTheme="minorHAnsi" w:eastAsiaTheme="minorHAnsi" w:hAnsiTheme="minorHAnsi" w:cstheme="minorBidi"/>
                <w:sz w:val="19"/>
                <w:lang w:val="en-US" w:eastAsia="en-US"/>
              </w:rPr>
            </w:pPr>
          </w:p>
        </w:tc>
        <w:tc>
          <w:tcPr>
            <w:tcW w:w="8600" w:type="dxa"/>
            <w:gridSpan w:val="2"/>
            <w:shd w:val="clear" w:color="auto" w:fill="auto"/>
          </w:tcPr>
          <w:p w14:paraId="00009E58" w14:textId="77777777" w:rsidR="00375A67" w:rsidRDefault="00375A67" w:rsidP="006F2DEE">
            <w:pPr>
              <w:pStyle w:val="TableParagraph"/>
              <w:ind w:left="37"/>
              <w:rPr>
                <w:rFonts w:asciiTheme="minorHAnsi" w:eastAsiaTheme="minorHAnsi" w:hAnsiTheme="minorHAnsi" w:cstheme="minorBidi"/>
                <w:lang w:val="en-US" w:eastAsia="en-US"/>
              </w:rPr>
            </w:pPr>
            <w:r>
              <w:rPr>
                <w:rFonts w:ascii="Calibri" w:eastAsiaTheme="minorHAnsi" w:hAnsi="Calibri" w:cstheme="minorBidi"/>
                <w:b/>
                <w:sz w:val="19"/>
                <w:lang w:val="en-US" w:eastAsia="en-US"/>
              </w:rPr>
              <w:t>TRIBUTACAO</w:t>
            </w:r>
          </w:p>
        </w:tc>
      </w:tr>
      <w:tr w:rsidR="00375A67" w14:paraId="481EB8E9" w14:textId="77777777" w:rsidTr="006F2DEE">
        <w:trPr>
          <w:trHeight w:val="300"/>
        </w:trPr>
        <w:tc>
          <w:tcPr>
            <w:tcW w:w="222" w:type="dxa"/>
            <w:shd w:val="clear" w:color="auto" w:fill="auto"/>
          </w:tcPr>
          <w:p w14:paraId="22ACC857" w14:textId="77777777" w:rsidR="00375A67" w:rsidRDefault="00375A67" w:rsidP="006F2DEE">
            <w:pPr>
              <w:pStyle w:val="TableParagraph"/>
              <w:spacing w:before="49"/>
              <w:rPr>
                <w:rFonts w:asciiTheme="minorHAnsi" w:eastAsiaTheme="minorHAnsi" w:hAnsiTheme="minorHAnsi" w:cstheme="minorBidi"/>
                <w:sz w:val="19"/>
                <w:lang w:val="en-US" w:eastAsia="en-US"/>
              </w:rPr>
            </w:pPr>
          </w:p>
        </w:tc>
        <w:tc>
          <w:tcPr>
            <w:tcW w:w="8600" w:type="dxa"/>
            <w:gridSpan w:val="2"/>
            <w:shd w:val="clear" w:color="auto" w:fill="auto"/>
          </w:tcPr>
          <w:p w14:paraId="598E6DFF" w14:textId="77777777" w:rsidR="00375A67" w:rsidRDefault="00375A67" w:rsidP="006F2DEE">
            <w:pPr>
              <w:pStyle w:val="TableParagraph"/>
              <w:numPr>
                <w:ilvl w:val="0"/>
                <w:numId w:val="6"/>
              </w:numPr>
              <w:spacing w:before="46"/>
              <w:rPr>
                <w:rFonts w:asciiTheme="minorHAnsi" w:eastAsiaTheme="minorHAnsi" w:hAnsiTheme="minorHAnsi" w:cstheme="minorBidi"/>
                <w:lang w:val="en-US" w:eastAsia="en-US"/>
              </w:rPr>
            </w:pPr>
            <w:r>
              <w:rPr>
                <w:rFonts w:ascii="Calibri" w:eastAsiaTheme="minorHAnsi" w:hAnsi="Calibri" w:cstheme="minorBidi"/>
                <w:sz w:val="19"/>
                <w:lang w:val="en-US" w:eastAsia="en-US"/>
              </w:rPr>
              <w:t>MANUTENÇÃO DO SISTEMA DE GESTÃO DE FROTA</w:t>
            </w:r>
          </w:p>
        </w:tc>
      </w:tr>
      <w:tr w:rsidR="00375A67" w14:paraId="422464C1" w14:textId="77777777" w:rsidTr="006F2DEE">
        <w:trPr>
          <w:trHeight w:val="300"/>
        </w:trPr>
        <w:tc>
          <w:tcPr>
            <w:tcW w:w="222" w:type="dxa"/>
            <w:shd w:val="clear" w:color="auto" w:fill="auto"/>
          </w:tcPr>
          <w:p w14:paraId="5DA8A459" w14:textId="77777777" w:rsidR="00375A67" w:rsidRDefault="00375A67" w:rsidP="006F2DEE">
            <w:pPr>
              <w:pStyle w:val="TableParagraph"/>
              <w:spacing w:before="49"/>
              <w:ind w:left="720"/>
              <w:rPr>
                <w:rFonts w:asciiTheme="minorHAnsi" w:eastAsiaTheme="minorHAnsi" w:hAnsiTheme="minorHAnsi" w:cstheme="minorBidi"/>
                <w:sz w:val="19"/>
                <w:lang w:val="en-US" w:eastAsia="en-US"/>
              </w:rPr>
            </w:pPr>
          </w:p>
        </w:tc>
        <w:tc>
          <w:tcPr>
            <w:tcW w:w="8600" w:type="dxa"/>
            <w:gridSpan w:val="2"/>
            <w:shd w:val="clear" w:color="auto" w:fill="auto"/>
          </w:tcPr>
          <w:p w14:paraId="29B5E524" w14:textId="77777777" w:rsidR="00375A67" w:rsidRDefault="00375A67" w:rsidP="006F2DEE">
            <w:pPr>
              <w:pStyle w:val="TableParagraph"/>
              <w:numPr>
                <w:ilvl w:val="0"/>
                <w:numId w:val="6"/>
              </w:numPr>
              <w:spacing w:before="45" w:line="235" w:lineRule="auto"/>
              <w:ind w:right="342"/>
              <w:rPr>
                <w:rFonts w:asciiTheme="minorHAnsi" w:eastAsiaTheme="minorHAnsi" w:hAnsiTheme="minorHAnsi" w:cstheme="minorBidi"/>
                <w:lang w:val="en-US" w:eastAsia="en-US"/>
              </w:rPr>
            </w:pPr>
            <w:r>
              <w:rPr>
                <w:rFonts w:ascii="Calibri" w:eastAsiaTheme="minorHAnsi" w:hAnsi="Calibri" w:cstheme="minorBidi"/>
                <w:sz w:val="19"/>
                <w:lang w:val="en-US" w:eastAsia="en-US"/>
              </w:rPr>
              <w:t>AQUISIÇÃO DE EQUIPAMENTOS DE APOIO E DE INFORMÁTICA</w:t>
            </w:r>
          </w:p>
        </w:tc>
      </w:tr>
      <w:tr w:rsidR="00375A67" w14:paraId="6F9954FA" w14:textId="77777777" w:rsidTr="006F2DEE">
        <w:trPr>
          <w:trHeight w:val="300"/>
        </w:trPr>
        <w:tc>
          <w:tcPr>
            <w:tcW w:w="222" w:type="dxa"/>
            <w:shd w:val="clear" w:color="auto" w:fill="auto"/>
          </w:tcPr>
          <w:p w14:paraId="093A0F51" w14:textId="77777777" w:rsidR="00375A67" w:rsidRDefault="00375A67" w:rsidP="006F2DEE">
            <w:pPr>
              <w:pStyle w:val="TableParagraph"/>
              <w:spacing w:before="49"/>
              <w:rPr>
                <w:rFonts w:asciiTheme="minorHAnsi" w:eastAsiaTheme="minorHAnsi" w:hAnsiTheme="minorHAnsi" w:cstheme="minorBidi"/>
                <w:sz w:val="19"/>
                <w:lang w:val="en-US" w:eastAsia="en-US"/>
              </w:rPr>
            </w:pPr>
          </w:p>
        </w:tc>
        <w:tc>
          <w:tcPr>
            <w:tcW w:w="8600" w:type="dxa"/>
            <w:gridSpan w:val="2"/>
            <w:shd w:val="clear" w:color="auto" w:fill="auto"/>
          </w:tcPr>
          <w:p w14:paraId="136A49AE" w14:textId="77777777" w:rsidR="00375A67" w:rsidRDefault="00375A67" w:rsidP="006F2DEE">
            <w:pPr>
              <w:pStyle w:val="TableParagraph"/>
              <w:numPr>
                <w:ilvl w:val="0"/>
                <w:numId w:val="6"/>
              </w:numPr>
              <w:spacing w:before="49"/>
              <w:rPr>
                <w:rFonts w:asciiTheme="minorHAnsi" w:eastAsiaTheme="minorHAnsi" w:hAnsiTheme="minorHAnsi" w:cstheme="minorBidi"/>
                <w:lang w:val="en-US" w:eastAsia="en-US"/>
              </w:rPr>
            </w:pPr>
            <w:r>
              <w:rPr>
                <w:rFonts w:ascii="Calibri" w:eastAsiaTheme="minorHAnsi" w:hAnsi="Calibri" w:cstheme="minorBidi"/>
                <w:sz w:val="19"/>
                <w:lang w:val="en-US" w:eastAsia="en-US"/>
              </w:rPr>
              <w:t>MANUT. DAS ATIV. DA SEC. DE ADM. E TRIBUTACAO</w:t>
            </w:r>
          </w:p>
        </w:tc>
      </w:tr>
      <w:tr w:rsidR="00375A67" w14:paraId="0259CEED" w14:textId="77777777" w:rsidTr="006F2DEE">
        <w:trPr>
          <w:trHeight w:val="300"/>
        </w:trPr>
        <w:tc>
          <w:tcPr>
            <w:tcW w:w="222" w:type="dxa"/>
            <w:shd w:val="clear" w:color="auto" w:fill="auto"/>
          </w:tcPr>
          <w:p w14:paraId="685DE092" w14:textId="77777777" w:rsidR="00375A67" w:rsidRDefault="00375A67" w:rsidP="006F2DEE">
            <w:pPr>
              <w:pStyle w:val="TableParagraph"/>
              <w:spacing w:before="49"/>
              <w:ind w:left="720"/>
              <w:rPr>
                <w:rFonts w:asciiTheme="minorHAnsi" w:eastAsiaTheme="minorHAnsi" w:hAnsiTheme="minorHAnsi" w:cstheme="minorBidi"/>
                <w:sz w:val="19"/>
                <w:lang w:val="en-US" w:eastAsia="en-US"/>
              </w:rPr>
            </w:pPr>
          </w:p>
        </w:tc>
        <w:tc>
          <w:tcPr>
            <w:tcW w:w="8600" w:type="dxa"/>
            <w:gridSpan w:val="2"/>
            <w:shd w:val="clear" w:color="auto" w:fill="auto"/>
          </w:tcPr>
          <w:p w14:paraId="747D34A7" w14:textId="77777777" w:rsidR="00375A67" w:rsidRDefault="00375A67" w:rsidP="006F2DEE">
            <w:pPr>
              <w:pStyle w:val="TableParagraph"/>
              <w:numPr>
                <w:ilvl w:val="0"/>
                <w:numId w:val="6"/>
              </w:numPr>
              <w:spacing w:before="42"/>
              <w:rPr>
                <w:rFonts w:asciiTheme="minorHAnsi" w:eastAsiaTheme="minorHAnsi" w:hAnsiTheme="minorHAnsi" w:cstheme="minorBidi"/>
                <w:lang w:val="en-US" w:eastAsia="en-US"/>
              </w:rPr>
            </w:pPr>
            <w:r>
              <w:rPr>
                <w:rFonts w:ascii="Calibri" w:eastAsiaTheme="minorHAnsi" w:hAnsi="Calibri" w:cstheme="minorBidi"/>
                <w:sz w:val="19"/>
                <w:lang w:val="en-US" w:eastAsia="en-US"/>
              </w:rPr>
              <w:t>ESTRUTURAÇÃO DA GESTÃO PATRIMONIAL</w:t>
            </w:r>
          </w:p>
        </w:tc>
      </w:tr>
      <w:tr w:rsidR="00375A67" w14:paraId="4E4E13D3" w14:textId="77777777" w:rsidTr="006F2DEE">
        <w:trPr>
          <w:trHeight w:val="300"/>
        </w:trPr>
        <w:tc>
          <w:tcPr>
            <w:tcW w:w="222" w:type="dxa"/>
            <w:shd w:val="clear" w:color="auto" w:fill="auto"/>
          </w:tcPr>
          <w:p w14:paraId="4A640F12" w14:textId="77777777" w:rsidR="00375A67" w:rsidRDefault="00375A67" w:rsidP="006F2DEE">
            <w:pPr>
              <w:pStyle w:val="TableParagraph"/>
              <w:spacing w:before="49"/>
              <w:ind w:left="720"/>
              <w:rPr>
                <w:rFonts w:asciiTheme="minorHAnsi" w:eastAsiaTheme="minorHAnsi" w:hAnsiTheme="minorHAnsi" w:cstheme="minorBidi"/>
                <w:sz w:val="19"/>
                <w:lang w:val="en-US" w:eastAsia="en-US"/>
              </w:rPr>
            </w:pPr>
          </w:p>
        </w:tc>
        <w:tc>
          <w:tcPr>
            <w:tcW w:w="8600" w:type="dxa"/>
            <w:gridSpan w:val="2"/>
            <w:shd w:val="clear" w:color="auto" w:fill="auto"/>
          </w:tcPr>
          <w:p w14:paraId="7BA30F7D" w14:textId="77777777" w:rsidR="00375A67" w:rsidRDefault="00375A67" w:rsidP="006F2DEE">
            <w:pPr>
              <w:pStyle w:val="TableParagraph"/>
              <w:numPr>
                <w:ilvl w:val="0"/>
                <w:numId w:val="6"/>
              </w:numPr>
              <w:spacing w:before="43"/>
              <w:rPr>
                <w:rFonts w:asciiTheme="minorHAnsi" w:eastAsiaTheme="minorHAnsi" w:hAnsiTheme="minorHAnsi" w:cstheme="minorBidi"/>
                <w:lang w:val="en-US" w:eastAsia="en-US"/>
              </w:rPr>
            </w:pPr>
            <w:r>
              <w:rPr>
                <w:rFonts w:ascii="Calibri" w:eastAsiaTheme="minorHAnsi" w:hAnsi="Calibri" w:cstheme="minorBidi"/>
                <w:sz w:val="19"/>
                <w:lang w:val="en-US" w:eastAsia="en-US"/>
              </w:rPr>
              <w:t xml:space="preserve">CONTRIBUIÇÃO </w:t>
            </w:r>
            <w:proofErr w:type="gramStart"/>
            <w:r>
              <w:rPr>
                <w:rFonts w:ascii="Calibri" w:eastAsiaTheme="minorHAnsi" w:hAnsi="Calibri" w:cstheme="minorBidi"/>
                <w:sz w:val="19"/>
                <w:lang w:val="en-US" w:eastAsia="en-US"/>
              </w:rPr>
              <w:t>A</w:t>
            </w:r>
            <w:proofErr w:type="gramEnd"/>
            <w:r>
              <w:rPr>
                <w:rFonts w:ascii="Calibri" w:eastAsiaTheme="minorHAnsi" w:hAnsi="Calibri" w:cstheme="minorBidi"/>
                <w:sz w:val="19"/>
                <w:lang w:val="en-US" w:eastAsia="en-US"/>
              </w:rPr>
              <w:t xml:space="preserve"> AMLAP, FEMURN E CNM</w:t>
            </w:r>
          </w:p>
          <w:p w14:paraId="3996191C" w14:textId="77777777" w:rsidR="00375A67" w:rsidRDefault="00375A67" w:rsidP="006F2DEE">
            <w:pPr>
              <w:pStyle w:val="TableParagraph"/>
              <w:spacing w:before="43"/>
              <w:ind w:left="720"/>
              <w:rPr>
                <w:rFonts w:asciiTheme="minorHAnsi" w:eastAsiaTheme="minorHAnsi" w:hAnsiTheme="minorHAnsi" w:cstheme="minorBidi"/>
                <w:sz w:val="19"/>
                <w:lang w:val="en-US" w:eastAsia="en-US"/>
              </w:rPr>
            </w:pPr>
          </w:p>
        </w:tc>
      </w:tr>
      <w:tr w:rsidR="00375A67" w14:paraId="7C8014F8" w14:textId="77777777" w:rsidTr="006F2DEE">
        <w:trPr>
          <w:trHeight w:val="300"/>
        </w:trPr>
        <w:tc>
          <w:tcPr>
            <w:tcW w:w="222" w:type="dxa"/>
            <w:shd w:val="clear" w:color="auto" w:fill="auto"/>
          </w:tcPr>
          <w:p w14:paraId="245B5886" w14:textId="77777777" w:rsidR="00375A67" w:rsidRDefault="00375A67" w:rsidP="006F2DEE">
            <w:pPr>
              <w:pStyle w:val="TableParagraph"/>
              <w:spacing w:before="49"/>
              <w:ind w:left="720"/>
              <w:rPr>
                <w:rFonts w:asciiTheme="minorHAnsi" w:eastAsiaTheme="minorHAnsi" w:hAnsiTheme="minorHAnsi" w:cstheme="minorBidi"/>
                <w:sz w:val="19"/>
                <w:lang w:val="en-US" w:eastAsia="en-US"/>
              </w:rPr>
            </w:pPr>
          </w:p>
        </w:tc>
        <w:tc>
          <w:tcPr>
            <w:tcW w:w="8600" w:type="dxa"/>
            <w:gridSpan w:val="2"/>
            <w:shd w:val="clear" w:color="auto" w:fill="auto"/>
          </w:tcPr>
          <w:p w14:paraId="5F5FE279" w14:textId="77777777" w:rsidR="00375A67" w:rsidRDefault="00375A67" w:rsidP="006F2DEE">
            <w:pPr>
              <w:pStyle w:val="TableParagraph"/>
              <w:spacing w:before="41"/>
              <w:ind w:left="37"/>
              <w:rPr>
                <w:rFonts w:asciiTheme="minorHAnsi" w:eastAsiaTheme="minorHAnsi" w:hAnsiTheme="minorHAnsi" w:cstheme="minorBidi"/>
                <w:lang w:val="en-US" w:eastAsia="en-US"/>
              </w:rPr>
            </w:pPr>
            <w:r>
              <w:rPr>
                <w:rFonts w:ascii="Calibri" w:eastAsiaTheme="minorHAnsi" w:hAnsi="Calibri" w:cstheme="minorBidi"/>
                <w:b/>
                <w:sz w:val="19"/>
                <w:lang w:val="en-US" w:eastAsia="en-US"/>
              </w:rPr>
              <w:t>SECRETARIA MUNICIPAL DE FINANCAS E PLANEJAMENTO</w:t>
            </w:r>
          </w:p>
        </w:tc>
      </w:tr>
      <w:tr w:rsidR="00375A67" w14:paraId="32885714" w14:textId="77777777" w:rsidTr="006F2DEE">
        <w:trPr>
          <w:trHeight w:val="300"/>
        </w:trPr>
        <w:tc>
          <w:tcPr>
            <w:tcW w:w="222" w:type="dxa"/>
            <w:shd w:val="clear" w:color="auto" w:fill="auto"/>
          </w:tcPr>
          <w:p w14:paraId="58B16634" w14:textId="77777777" w:rsidR="00375A67" w:rsidRDefault="00375A67" w:rsidP="006F2DEE">
            <w:pPr>
              <w:pStyle w:val="TableParagraph"/>
              <w:spacing w:before="49"/>
              <w:ind w:left="720"/>
              <w:rPr>
                <w:rFonts w:asciiTheme="minorHAnsi" w:eastAsiaTheme="minorHAnsi" w:hAnsiTheme="minorHAnsi" w:cstheme="minorBidi"/>
                <w:sz w:val="19"/>
                <w:lang w:val="en-US" w:eastAsia="en-US"/>
              </w:rPr>
            </w:pPr>
          </w:p>
        </w:tc>
        <w:tc>
          <w:tcPr>
            <w:tcW w:w="8600" w:type="dxa"/>
            <w:gridSpan w:val="2"/>
            <w:shd w:val="clear" w:color="auto" w:fill="auto"/>
          </w:tcPr>
          <w:p w14:paraId="28AAB953" w14:textId="77777777" w:rsidR="00375A67" w:rsidRDefault="00375A67" w:rsidP="006F2DEE">
            <w:pPr>
              <w:pStyle w:val="TableParagraph"/>
              <w:numPr>
                <w:ilvl w:val="0"/>
                <w:numId w:val="7"/>
              </w:numPr>
              <w:spacing w:before="54" w:line="235" w:lineRule="auto"/>
              <w:ind w:right="342"/>
              <w:rPr>
                <w:rFonts w:asciiTheme="minorHAnsi" w:eastAsiaTheme="minorHAnsi" w:hAnsiTheme="minorHAnsi" w:cstheme="minorBidi"/>
                <w:lang w:val="en-US" w:eastAsia="en-US"/>
              </w:rPr>
            </w:pPr>
            <w:r>
              <w:rPr>
                <w:rFonts w:ascii="Calibri" w:eastAsiaTheme="minorHAnsi" w:hAnsi="Calibri" w:cstheme="minorBidi"/>
                <w:sz w:val="19"/>
                <w:lang w:val="en-US" w:eastAsia="en-US"/>
              </w:rPr>
              <w:t>REESTRUTURAÇÃO DE EQUIPAMENTOS DO SETOR FINANCEIRO</w:t>
            </w:r>
          </w:p>
          <w:p w14:paraId="3894763A" w14:textId="77777777" w:rsidR="00375A67" w:rsidRDefault="00375A67" w:rsidP="006F2DEE">
            <w:pPr>
              <w:pStyle w:val="TableParagraph"/>
              <w:numPr>
                <w:ilvl w:val="0"/>
                <w:numId w:val="7"/>
              </w:numPr>
              <w:spacing w:before="54" w:line="235" w:lineRule="auto"/>
              <w:ind w:right="342"/>
              <w:rPr>
                <w:rFonts w:asciiTheme="minorHAnsi" w:eastAsiaTheme="minorHAnsi" w:hAnsiTheme="minorHAnsi" w:cstheme="minorBidi"/>
                <w:lang w:val="en-US" w:eastAsia="en-US"/>
              </w:rPr>
            </w:pPr>
            <w:r>
              <w:rPr>
                <w:rFonts w:ascii="Calibri" w:eastAsiaTheme="minorHAnsi" w:hAnsi="Calibri" w:cstheme="minorBidi"/>
                <w:sz w:val="19"/>
                <w:lang w:val="en-US" w:eastAsia="en-US"/>
              </w:rPr>
              <w:t>MANUTENCAO DAS ATIVIDADES DA SECRETARIA MUNICIPAL DE FINANCAS E PLANEJAMENTO</w:t>
            </w:r>
          </w:p>
        </w:tc>
      </w:tr>
      <w:tr w:rsidR="00375A67" w14:paraId="37E5BFE5" w14:textId="77777777" w:rsidTr="006F2DEE">
        <w:trPr>
          <w:trHeight w:val="300"/>
        </w:trPr>
        <w:tc>
          <w:tcPr>
            <w:tcW w:w="222" w:type="dxa"/>
            <w:shd w:val="clear" w:color="auto" w:fill="auto"/>
          </w:tcPr>
          <w:p w14:paraId="33816319" w14:textId="77777777" w:rsidR="00375A67" w:rsidRDefault="00375A67" w:rsidP="006F2DEE">
            <w:pPr>
              <w:pStyle w:val="TableParagraph"/>
              <w:spacing w:before="49"/>
              <w:ind w:left="720"/>
              <w:rPr>
                <w:rFonts w:asciiTheme="minorHAnsi" w:eastAsiaTheme="minorHAnsi" w:hAnsiTheme="minorHAnsi" w:cstheme="minorBidi"/>
                <w:sz w:val="19"/>
                <w:lang w:val="en-US" w:eastAsia="en-US"/>
              </w:rPr>
            </w:pPr>
          </w:p>
        </w:tc>
        <w:tc>
          <w:tcPr>
            <w:tcW w:w="8600" w:type="dxa"/>
            <w:gridSpan w:val="2"/>
            <w:shd w:val="clear" w:color="auto" w:fill="auto"/>
          </w:tcPr>
          <w:p w14:paraId="05C37ED7" w14:textId="77777777" w:rsidR="00375A67" w:rsidRDefault="00375A67" w:rsidP="006F2DEE">
            <w:pPr>
              <w:pStyle w:val="TableParagraph"/>
              <w:numPr>
                <w:ilvl w:val="0"/>
                <w:numId w:val="7"/>
              </w:numPr>
              <w:spacing w:before="96" w:line="235" w:lineRule="auto"/>
              <w:ind w:right="183"/>
              <w:rPr>
                <w:rFonts w:asciiTheme="minorHAnsi" w:eastAsiaTheme="minorHAnsi" w:hAnsiTheme="minorHAnsi" w:cstheme="minorBidi"/>
                <w:lang w:val="en-US" w:eastAsia="en-US"/>
              </w:rPr>
            </w:pPr>
            <w:r>
              <w:rPr>
                <w:rFonts w:ascii="Calibri" w:eastAsiaTheme="minorHAnsi" w:hAnsi="Calibri" w:cstheme="minorBidi"/>
                <w:sz w:val="19"/>
                <w:lang w:val="en-US" w:eastAsia="en-US"/>
              </w:rPr>
              <w:t>MANUTENCAO DAS ATIVIDADES DA CONTROLADORIA GERAL DO MUNICIPIO</w:t>
            </w:r>
          </w:p>
        </w:tc>
      </w:tr>
      <w:tr w:rsidR="00375A67" w14:paraId="57FF92F2" w14:textId="77777777" w:rsidTr="006F2DEE">
        <w:trPr>
          <w:trHeight w:val="300"/>
        </w:trPr>
        <w:tc>
          <w:tcPr>
            <w:tcW w:w="222" w:type="dxa"/>
            <w:shd w:val="clear" w:color="auto" w:fill="auto"/>
          </w:tcPr>
          <w:p w14:paraId="03FF7A1A" w14:textId="77777777" w:rsidR="00375A67" w:rsidRDefault="00375A67" w:rsidP="006F2DEE">
            <w:pPr>
              <w:pStyle w:val="TableParagraph"/>
              <w:spacing w:before="49"/>
              <w:ind w:left="720"/>
              <w:rPr>
                <w:rFonts w:asciiTheme="minorHAnsi" w:eastAsiaTheme="minorHAnsi" w:hAnsiTheme="minorHAnsi" w:cstheme="minorBidi"/>
                <w:sz w:val="19"/>
                <w:lang w:val="en-US" w:eastAsia="en-US"/>
              </w:rPr>
            </w:pPr>
          </w:p>
        </w:tc>
        <w:tc>
          <w:tcPr>
            <w:tcW w:w="8600" w:type="dxa"/>
            <w:gridSpan w:val="2"/>
            <w:shd w:val="clear" w:color="auto" w:fill="auto"/>
          </w:tcPr>
          <w:p w14:paraId="7AFBFCFA" w14:textId="77777777" w:rsidR="00375A67" w:rsidRDefault="00375A67" w:rsidP="006F2DEE">
            <w:pPr>
              <w:pStyle w:val="TableParagraph"/>
              <w:numPr>
                <w:ilvl w:val="0"/>
                <w:numId w:val="7"/>
              </w:numPr>
              <w:spacing w:before="51" w:line="235" w:lineRule="auto"/>
              <w:ind w:right="183"/>
              <w:rPr>
                <w:rFonts w:asciiTheme="minorHAnsi" w:eastAsiaTheme="minorHAnsi" w:hAnsiTheme="minorHAnsi" w:cstheme="minorBidi"/>
                <w:lang w:val="en-US" w:eastAsia="en-US"/>
              </w:rPr>
            </w:pPr>
            <w:r>
              <w:rPr>
                <w:rFonts w:ascii="Calibri" w:eastAsiaTheme="minorHAnsi" w:hAnsi="Calibri" w:cstheme="minorBidi"/>
                <w:sz w:val="19"/>
                <w:lang w:val="en-US" w:eastAsia="en-US"/>
              </w:rPr>
              <w:t>FORMAÇÃO E PROFISSIONALIZAÇÃO DE SERVIDORES DA SMFP</w:t>
            </w:r>
          </w:p>
          <w:p w14:paraId="3024F23D" w14:textId="77777777" w:rsidR="00375A67" w:rsidRDefault="00375A67" w:rsidP="006F2DEE">
            <w:pPr>
              <w:pStyle w:val="TableParagraph"/>
              <w:numPr>
                <w:ilvl w:val="0"/>
                <w:numId w:val="7"/>
              </w:numPr>
              <w:spacing w:before="51" w:line="235" w:lineRule="auto"/>
              <w:ind w:right="183"/>
              <w:rPr>
                <w:rFonts w:asciiTheme="minorHAnsi" w:eastAsiaTheme="minorHAnsi" w:hAnsiTheme="minorHAnsi" w:cstheme="minorBidi"/>
                <w:lang w:val="en-US" w:eastAsia="en-US"/>
              </w:rPr>
            </w:pPr>
            <w:r>
              <w:rPr>
                <w:rFonts w:ascii="Calibri" w:eastAsiaTheme="minorHAnsi" w:hAnsi="Calibri" w:cstheme="minorBidi"/>
                <w:sz w:val="19"/>
                <w:lang w:val="en-US" w:eastAsia="en-US"/>
              </w:rPr>
              <w:t>CONTRIBUIÇÃO AO PASEP</w:t>
            </w:r>
          </w:p>
          <w:p w14:paraId="146DEBE6" w14:textId="77777777" w:rsidR="00375A67" w:rsidRDefault="00375A67" w:rsidP="006F2DEE">
            <w:pPr>
              <w:pStyle w:val="TableParagraph"/>
              <w:numPr>
                <w:ilvl w:val="0"/>
                <w:numId w:val="7"/>
              </w:numPr>
              <w:spacing w:before="51" w:line="235" w:lineRule="auto"/>
              <w:ind w:right="183"/>
              <w:rPr>
                <w:rFonts w:asciiTheme="minorHAnsi" w:eastAsiaTheme="minorHAnsi" w:hAnsiTheme="minorHAnsi" w:cstheme="minorBidi"/>
                <w:lang w:val="en-US" w:eastAsia="en-US"/>
              </w:rPr>
            </w:pPr>
            <w:r>
              <w:rPr>
                <w:rFonts w:ascii="Calibri" w:eastAsiaTheme="minorHAnsi" w:hAnsi="Calibri" w:cstheme="minorBidi"/>
                <w:sz w:val="19"/>
                <w:lang w:val="en-US" w:eastAsia="en-US"/>
              </w:rPr>
              <w:t>AMORTIZAÇÃO DA DÍVIDA</w:t>
            </w:r>
          </w:p>
        </w:tc>
      </w:tr>
    </w:tbl>
    <w:p w14:paraId="02B53731" w14:textId="77777777" w:rsidR="00375A67" w:rsidRDefault="00375A67" w:rsidP="00375A67"/>
    <w:tbl>
      <w:tblPr>
        <w:tblStyle w:val="TableNormal"/>
        <w:tblW w:w="8895" w:type="dxa"/>
        <w:tblInd w:w="426" w:type="dxa"/>
        <w:tblCellMar>
          <w:left w:w="108" w:type="dxa"/>
          <w:right w:w="108" w:type="dxa"/>
        </w:tblCellMar>
        <w:tblLook w:val="01E0" w:firstRow="1" w:lastRow="1" w:firstColumn="1" w:lastColumn="1" w:noHBand="0" w:noVBand="0"/>
      </w:tblPr>
      <w:tblGrid>
        <w:gridCol w:w="8895"/>
      </w:tblGrid>
      <w:tr w:rsidR="00375A67" w14:paraId="5F1275E3" w14:textId="77777777" w:rsidTr="006F2DEE">
        <w:trPr>
          <w:trHeight w:val="257"/>
        </w:trPr>
        <w:tc>
          <w:tcPr>
            <w:tcW w:w="8895" w:type="dxa"/>
            <w:shd w:val="clear" w:color="auto" w:fill="auto"/>
          </w:tcPr>
          <w:p w14:paraId="7D130E24" w14:textId="77777777" w:rsidR="00375A67" w:rsidRDefault="00375A67" w:rsidP="006F2DEE">
            <w:pPr>
              <w:pStyle w:val="TableParagraph"/>
              <w:spacing w:before="32" w:line="205" w:lineRule="exact"/>
              <w:ind w:left="37"/>
              <w:rPr>
                <w:rFonts w:asciiTheme="minorHAnsi" w:eastAsiaTheme="minorHAnsi" w:hAnsiTheme="minorHAnsi" w:cstheme="minorBidi"/>
                <w:lang w:val="en-US" w:eastAsia="en-US"/>
              </w:rPr>
            </w:pPr>
            <w:r>
              <w:rPr>
                <w:rFonts w:ascii="Calibri" w:eastAsiaTheme="minorHAnsi" w:hAnsi="Calibri" w:cstheme="minorBidi"/>
                <w:b/>
                <w:sz w:val="19"/>
                <w:lang w:val="en-US" w:eastAsia="en-US"/>
              </w:rPr>
              <w:lastRenderedPageBreak/>
              <w:t>SECRETARIA MUNICIPAL DE EDUCACAO, CULTURA E</w:t>
            </w:r>
          </w:p>
        </w:tc>
      </w:tr>
      <w:tr w:rsidR="00375A67" w14:paraId="02B83094" w14:textId="77777777" w:rsidTr="006F2DEE">
        <w:trPr>
          <w:trHeight w:val="271"/>
        </w:trPr>
        <w:tc>
          <w:tcPr>
            <w:tcW w:w="8895" w:type="dxa"/>
            <w:shd w:val="clear" w:color="auto" w:fill="auto"/>
          </w:tcPr>
          <w:p w14:paraId="62416B24" w14:textId="77777777" w:rsidR="00375A67" w:rsidRDefault="00375A67" w:rsidP="006F2DEE">
            <w:pPr>
              <w:pStyle w:val="TableParagraph"/>
              <w:ind w:left="37"/>
              <w:rPr>
                <w:rFonts w:asciiTheme="minorHAnsi" w:eastAsiaTheme="minorHAnsi" w:hAnsiTheme="minorHAnsi" w:cstheme="minorBidi"/>
                <w:lang w:val="en-US" w:eastAsia="en-US"/>
              </w:rPr>
            </w:pPr>
            <w:r>
              <w:rPr>
                <w:rFonts w:ascii="Calibri" w:eastAsiaTheme="minorHAnsi" w:hAnsi="Calibri" w:cstheme="minorBidi"/>
                <w:b/>
                <w:sz w:val="19"/>
                <w:lang w:val="en-US" w:eastAsia="en-US"/>
              </w:rPr>
              <w:t>ESPORTE</w:t>
            </w:r>
          </w:p>
        </w:tc>
      </w:tr>
      <w:tr w:rsidR="00375A67" w14:paraId="1D751B9A" w14:textId="77777777" w:rsidTr="006F2DEE">
        <w:trPr>
          <w:trHeight w:val="536"/>
        </w:trPr>
        <w:tc>
          <w:tcPr>
            <w:tcW w:w="8895" w:type="dxa"/>
            <w:shd w:val="clear" w:color="auto" w:fill="auto"/>
          </w:tcPr>
          <w:p w14:paraId="6F2C51D7" w14:textId="77777777" w:rsidR="00375A67" w:rsidRDefault="00375A67" w:rsidP="006F2DEE">
            <w:pPr>
              <w:pStyle w:val="TableParagraph"/>
              <w:numPr>
                <w:ilvl w:val="0"/>
                <w:numId w:val="8"/>
              </w:numPr>
              <w:spacing w:before="47" w:line="235" w:lineRule="auto"/>
              <w:ind w:right="871"/>
              <w:rPr>
                <w:rFonts w:asciiTheme="minorHAnsi" w:eastAsiaTheme="minorHAnsi" w:hAnsiTheme="minorHAnsi" w:cstheme="minorBidi"/>
                <w:lang w:val="en-US" w:eastAsia="en-US"/>
              </w:rPr>
            </w:pPr>
            <w:r>
              <w:rPr>
                <w:rFonts w:ascii="Calibri" w:eastAsiaTheme="minorHAnsi" w:hAnsi="Calibri" w:cstheme="minorBidi"/>
                <w:sz w:val="19"/>
                <w:lang w:val="en-US" w:eastAsia="en-US"/>
              </w:rPr>
              <w:t>AMPLIAÇÃO, REFORMA E REPARAÇÃO DA SECRETARIA MUNICIPAL DE EDUCAÇÃO</w:t>
            </w:r>
          </w:p>
          <w:p w14:paraId="124C882B" w14:textId="77777777" w:rsidR="00375A67" w:rsidRDefault="00375A67" w:rsidP="006F2DEE">
            <w:pPr>
              <w:pStyle w:val="TableParagraph"/>
              <w:numPr>
                <w:ilvl w:val="0"/>
                <w:numId w:val="8"/>
              </w:numPr>
              <w:spacing w:before="47" w:line="235" w:lineRule="auto"/>
              <w:ind w:right="871"/>
              <w:rPr>
                <w:rFonts w:asciiTheme="minorHAnsi" w:eastAsiaTheme="minorHAnsi" w:hAnsiTheme="minorHAnsi" w:cstheme="minorBidi"/>
                <w:lang w:val="en-US" w:eastAsia="en-US"/>
              </w:rPr>
            </w:pPr>
            <w:r>
              <w:rPr>
                <w:rFonts w:ascii="Calibri" w:eastAsiaTheme="minorHAnsi" w:hAnsi="Calibri" w:cstheme="minorBidi"/>
                <w:sz w:val="19"/>
                <w:lang w:val="en-US" w:eastAsia="en-US"/>
              </w:rPr>
              <w:t>CONSTRUÇÃO, AMPLIAÇÃO, REFORMA E REPARAÇÃO DE UNIDADES DE ENSINO INFANTIL</w:t>
            </w:r>
          </w:p>
          <w:p w14:paraId="1D1082C2" w14:textId="77777777" w:rsidR="00375A67" w:rsidRDefault="00375A67" w:rsidP="006F2DEE">
            <w:pPr>
              <w:pStyle w:val="TableParagraph"/>
              <w:numPr>
                <w:ilvl w:val="0"/>
                <w:numId w:val="8"/>
              </w:numPr>
              <w:spacing w:before="47" w:line="235" w:lineRule="auto"/>
              <w:ind w:right="871"/>
              <w:rPr>
                <w:rFonts w:asciiTheme="minorHAnsi" w:eastAsiaTheme="minorHAnsi" w:hAnsiTheme="minorHAnsi" w:cstheme="minorBidi"/>
                <w:sz w:val="19"/>
                <w:lang w:val="en-US" w:eastAsia="en-US"/>
              </w:rPr>
            </w:pPr>
            <w:r>
              <w:rPr>
                <w:rFonts w:ascii="Calibri" w:eastAsiaTheme="minorHAnsi" w:hAnsi="Calibri" w:cstheme="minorBidi"/>
                <w:sz w:val="19"/>
                <w:lang w:val="en-US" w:eastAsia="en-US"/>
              </w:rPr>
              <w:t>CONTRUÇÃO, AMPLIAÇÃO, REFORMA E REPARAÇÃO DE UNIDADES DE ENSINO FUNDAMENTAL</w:t>
            </w:r>
          </w:p>
        </w:tc>
      </w:tr>
      <w:tr w:rsidR="00375A67" w14:paraId="0633491C" w14:textId="77777777" w:rsidTr="006F2DEE">
        <w:trPr>
          <w:trHeight w:val="540"/>
        </w:trPr>
        <w:tc>
          <w:tcPr>
            <w:tcW w:w="8895" w:type="dxa"/>
            <w:shd w:val="clear" w:color="auto" w:fill="auto"/>
          </w:tcPr>
          <w:p w14:paraId="30B0B598" w14:textId="77777777" w:rsidR="00375A67" w:rsidRDefault="00375A67" w:rsidP="006F2DEE">
            <w:pPr>
              <w:pStyle w:val="TableParagraph"/>
              <w:numPr>
                <w:ilvl w:val="0"/>
                <w:numId w:val="8"/>
              </w:numPr>
              <w:spacing w:before="49"/>
              <w:ind w:right="385"/>
              <w:rPr>
                <w:rFonts w:asciiTheme="minorHAnsi" w:eastAsiaTheme="minorHAnsi" w:hAnsiTheme="minorHAnsi" w:cstheme="minorBidi"/>
                <w:lang w:val="en-US" w:eastAsia="en-US"/>
              </w:rPr>
            </w:pPr>
            <w:r>
              <w:rPr>
                <w:rFonts w:ascii="Calibri" w:eastAsiaTheme="minorHAnsi" w:hAnsi="Calibri" w:cstheme="minorBidi"/>
                <w:sz w:val="19"/>
                <w:lang w:val="en-US" w:eastAsia="en-US"/>
              </w:rPr>
              <w:t>APARELHAMENTO DE ESCOLAS DA EDUCAÇÃO BÁSICA E DA SECRETARIA</w:t>
            </w:r>
          </w:p>
        </w:tc>
      </w:tr>
      <w:tr w:rsidR="00375A67" w14:paraId="262AE010" w14:textId="77777777" w:rsidTr="006F2DEE">
        <w:trPr>
          <w:trHeight w:val="317"/>
        </w:trPr>
        <w:tc>
          <w:tcPr>
            <w:tcW w:w="8895" w:type="dxa"/>
            <w:shd w:val="clear" w:color="auto" w:fill="auto"/>
          </w:tcPr>
          <w:p w14:paraId="7888762F" w14:textId="77777777" w:rsidR="00375A67" w:rsidRDefault="00375A67" w:rsidP="006F2DEE">
            <w:pPr>
              <w:pStyle w:val="TableParagraph"/>
              <w:numPr>
                <w:ilvl w:val="0"/>
                <w:numId w:val="8"/>
              </w:numPr>
              <w:spacing w:before="49"/>
              <w:rPr>
                <w:rFonts w:asciiTheme="minorHAnsi" w:eastAsiaTheme="minorHAnsi" w:hAnsiTheme="minorHAnsi" w:cstheme="minorBidi"/>
                <w:lang w:val="en-US" w:eastAsia="en-US"/>
              </w:rPr>
            </w:pPr>
            <w:r>
              <w:rPr>
                <w:rFonts w:ascii="Calibri" w:eastAsiaTheme="minorHAnsi" w:hAnsi="Calibri" w:cstheme="minorBidi"/>
                <w:sz w:val="19"/>
                <w:lang w:val="en-US" w:eastAsia="en-US"/>
              </w:rPr>
              <w:t>AQUISICAO DE TRANSPORTE ESCOLAR</w:t>
            </w:r>
          </w:p>
        </w:tc>
      </w:tr>
      <w:tr w:rsidR="00375A67" w14:paraId="6EE34011" w14:textId="77777777" w:rsidTr="006F2DEE">
        <w:trPr>
          <w:trHeight w:val="532"/>
        </w:trPr>
        <w:tc>
          <w:tcPr>
            <w:tcW w:w="8895" w:type="dxa"/>
            <w:shd w:val="clear" w:color="auto" w:fill="auto"/>
          </w:tcPr>
          <w:p w14:paraId="55E28A5F" w14:textId="77777777" w:rsidR="00375A67" w:rsidRDefault="00375A67" w:rsidP="006F2DEE">
            <w:pPr>
              <w:pStyle w:val="TableParagraph"/>
              <w:numPr>
                <w:ilvl w:val="0"/>
                <w:numId w:val="8"/>
              </w:numPr>
              <w:spacing w:before="44" w:line="235" w:lineRule="auto"/>
              <w:ind w:right="988"/>
              <w:rPr>
                <w:rFonts w:asciiTheme="minorHAnsi" w:eastAsiaTheme="minorHAnsi" w:hAnsiTheme="minorHAnsi" w:cstheme="minorBidi"/>
                <w:lang w:val="en-US" w:eastAsia="en-US"/>
              </w:rPr>
            </w:pPr>
            <w:r>
              <w:rPr>
                <w:rFonts w:ascii="Calibri" w:eastAsiaTheme="minorHAnsi" w:hAnsi="Calibri" w:cstheme="minorBidi"/>
                <w:sz w:val="19"/>
                <w:lang w:val="en-US" w:eastAsia="en-US"/>
              </w:rPr>
              <w:t>CONSTRUCAO, AMPLIAÇÃO E REFORMA DE QUADRAS ESPORTIVAS</w:t>
            </w:r>
          </w:p>
        </w:tc>
      </w:tr>
      <w:tr w:rsidR="00375A67" w14:paraId="5250D85A" w14:textId="77777777" w:rsidTr="006F2DEE">
        <w:trPr>
          <w:trHeight w:val="540"/>
        </w:trPr>
        <w:tc>
          <w:tcPr>
            <w:tcW w:w="8895" w:type="dxa"/>
            <w:shd w:val="clear" w:color="auto" w:fill="auto"/>
          </w:tcPr>
          <w:p w14:paraId="1F1DB90D" w14:textId="77777777" w:rsidR="00375A67" w:rsidRDefault="00375A67" w:rsidP="006F2DEE">
            <w:pPr>
              <w:pStyle w:val="TableParagraph"/>
              <w:numPr>
                <w:ilvl w:val="0"/>
                <w:numId w:val="8"/>
              </w:numPr>
              <w:spacing w:before="51" w:line="235" w:lineRule="auto"/>
              <w:ind w:right="1241"/>
              <w:rPr>
                <w:rFonts w:asciiTheme="minorHAnsi" w:eastAsiaTheme="minorHAnsi" w:hAnsiTheme="minorHAnsi" w:cstheme="minorBidi"/>
                <w:lang w:val="en-US" w:eastAsia="en-US"/>
              </w:rPr>
            </w:pPr>
            <w:r>
              <w:rPr>
                <w:rFonts w:ascii="Calibri" w:eastAsiaTheme="minorHAnsi" w:hAnsi="Calibri" w:cstheme="minorBidi"/>
                <w:sz w:val="19"/>
                <w:lang w:val="en-US" w:eastAsia="en-US"/>
              </w:rPr>
              <w:t xml:space="preserve">MANUTENÇÃO DO APOIO </w:t>
            </w:r>
            <w:proofErr w:type="gramStart"/>
            <w:r>
              <w:rPr>
                <w:rFonts w:ascii="Calibri" w:eastAsiaTheme="minorHAnsi" w:hAnsi="Calibri" w:cstheme="minorBidi"/>
                <w:sz w:val="19"/>
                <w:lang w:val="en-US" w:eastAsia="en-US"/>
              </w:rPr>
              <w:t>A</w:t>
            </w:r>
            <w:proofErr w:type="gramEnd"/>
            <w:r>
              <w:rPr>
                <w:rFonts w:ascii="Calibri" w:eastAsiaTheme="minorHAnsi" w:hAnsi="Calibri" w:cstheme="minorBidi"/>
                <w:sz w:val="19"/>
                <w:lang w:val="en-US" w:eastAsia="en-US"/>
              </w:rPr>
              <w:t xml:space="preserve"> ASSOCIAÇÃO MUSICAL DE CRUZETA - AMUSIC</w:t>
            </w:r>
          </w:p>
        </w:tc>
      </w:tr>
      <w:tr w:rsidR="00375A67" w14:paraId="54BE9712" w14:textId="77777777" w:rsidTr="006F2DEE">
        <w:trPr>
          <w:trHeight w:val="540"/>
        </w:trPr>
        <w:tc>
          <w:tcPr>
            <w:tcW w:w="8895" w:type="dxa"/>
            <w:shd w:val="clear" w:color="auto" w:fill="auto"/>
          </w:tcPr>
          <w:p w14:paraId="0288CA1E" w14:textId="77777777" w:rsidR="00375A67" w:rsidRDefault="00375A67" w:rsidP="006F2DEE">
            <w:pPr>
              <w:pStyle w:val="TableParagraph"/>
              <w:numPr>
                <w:ilvl w:val="0"/>
                <w:numId w:val="8"/>
              </w:numPr>
              <w:spacing w:before="51" w:line="235" w:lineRule="auto"/>
              <w:ind w:right="1019"/>
              <w:rPr>
                <w:rFonts w:asciiTheme="minorHAnsi" w:eastAsiaTheme="minorHAnsi" w:hAnsiTheme="minorHAnsi" w:cstheme="minorBidi"/>
                <w:lang w:val="en-US" w:eastAsia="en-US"/>
              </w:rPr>
            </w:pPr>
            <w:r>
              <w:rPr>
                <w:rFonts w:ascii="Calibri" w:eastAsiaTheme="minorHAnsi" w:hAnsi="Calibri" w:cstheme="minorBidi"/>
                <w:sz w:val="19"/>
                <w:lang w:val="en-US" w:eastAsia="en-US"/>
              </w:rPr>
              <w:t>CONSTRUÇÃO DE ARQUIBANCADAS E AMPLIAÇÃO DA ILUMINAÇÃO NO ESTÁDIO "O BOSCÃO"</w:t>
            </w:r>
          </w:p>
        </w:tc>
      </w:tr>
      <w:tr w:rsidR="00375A67" w14:paraId="2888E751" w14:textId="77777777" w:rsidTr="006F2DEE">
        <w:trPr>
          <w:trHeight w:val="540"/>
        </w:trPr>
        <w:tc>
          <w:tcPr>
            <w:tcW w:w="8895" w:type="dxa"/>
            <w:shd w:val="clear" w:color="auto" w:fill="auto"/>
          </w:tcPr>
          <w:p w14:paraId="2EB673E5" w14:textId="77777777" w:rsidR="00375A67" w:rsidRDefault="00375A67" w:rsidP="006F2DEE">
            <w:pPr>
              <w:pStyle w:val="TableParagraph"/>
              <w:numPr>
                <w:ilvl w:val="0"/>
                <w:numId w:val="8"/>
              </w:numPr>
              <w:spacing w:before="51" w:line="235" w:lineRule="auto"/>
              <w:ind w:right="183"/>
              <w:rPr>
                <w:rFonts w:asciiTheme="minorHAnsi" w:eastAsiaTheme="minorHAnsi" w:hAnsiTheme="minorHAnsi" w:cstheme="minorBidi"/>
                <w:lang w:val="en-US" w:eastAsia="en-US"/>
              </w:rPr>
            </w:pPr>
            <w:r>
              <w:rPr>
                <w:rFonts w:ascii="Calibri" w:eastAsiaTheme="minorHAnsi" w:hAnsi="Calibri" w:cstheme="minorBidi"/>
                <w:sz w:val="19"/>
                <w:lang w:val="en-US" w:eastAsia="en-US"/>
              </w:rPr>
              <w:t>CONSTRUÇÃO DE ÁREA DE LAZER COM PARQUE INFANTIL PARA CRIANÇA</w:t>
            </w:r>
          </w:p>
        </w:tc>
      </w:tr>
      <w:tr w:rsidR="00375A67" w14:paraId="66AD56CA" w14:textId="77777777" w:rsidTr="006F2DEE">
        <w:trPr>
          <w:trHeight w:val="318"/>
        </w:trPr>
        <w:tc>
          <w:tcPr>
            <w:tcW w:w="8895" w:type="dxa"/>
            <w:shd w:val="clear" w:color="auto" w:fill="auto"/>
          </w:tcPr>
          <w:p w14:paraId="271EE113" w14:textId="77777777" w:rsidR="00375A67" w:rsidRDefault="00375A67" w:rsidP="006F2DEE">
            <w:pPr>
              <w:pStyle w:val="TableParagraph"/>
              <w:numPr>
                <w:ilvl w:val="0"/>
                <w:numId w:val="8"/>
              </w:numPr>
              <w:spacing w:before="49"/>
              <w:rPr>
                <w:rFonts w:asciiTheme="minorHAnsi" w:eastAsiaTheme="minorHAnsi" w:hAnsiTheme="minorHAnsi" w:cstheme="minorBidi"/>
                <w:lang w:val="en-US" w:eastAsia="en-US"/>
              </w:rPr>
            </w:pPr>
            <w:r>
              <w:rPr>
                <w:rFonts w:ascii="Calibri" w:eastAsiaTheme="minorHAnsi" w:hAnsi="Calibri" w:cstheme="minorBidi"/>
                <w:sz w:val="19"/>
                <w:lang w:val="en-US" w:eastAsia="en-US"/>
              </w:rPr>
              <w:t>REVITALIZAÇÃO DO PROJETO BOM DE BOLA, BOM DE NOTA</w:t>
            </w:r>
          </w:p>
        </w:tc>
      </w:tr>
      <w:tr w:rsidR="00375A67" w14:paraId="22AAD177" w14:textId="77777777" w:rsidTr="006F2DEE">
        <w:trPr>
          <w:trHeight w:val="310"/>
        </w:trPr>
        <w:tc>
          <w:tcPr>
            <w:tcW w:w="8895" w:type="dxa"/>
            <w:shd w:val="clear" w:color="auto" w:fill="auto"/>
          </w:tcPr>
          <w:p w14:paraId="22E768C3" w14:textId="77777777" w:rsidR="00375A67" w:rsidRDefault="00375A67" w:rsidP="006F2DEE">
            <w:pPr>
              <w:pStyle w:val="TableParagraph"/>
              <w:numPr>
                <w:ilvl w:val="0"/>
                <w:numId w:val="8"/>
              </w:numPr>
              <w:spacing w:before="43"/>
              <w:rPr>
                <w:rFonts w:asciiTheme="minorHAnsi" w:eastAsiaTheme="minorHAnsi" w:hAnsiTheme="minorHAnsi" w:cstheme="minorBidi"/>
                <w:lang w:val="en-US" w:eastAsia="en-US"/>
              </w:rPr>
            </w:pPr>
            <w:r>
              <w:rPr>
                <w:rFonts w:ascii="Calibri" w:eastAsiaTheme="minorHAnsi" w:hAnsi="Calibri" w:cstheme="minorBidi"/>
                <w:sz w:val="19"/>
                <w:lang w:val="en-US" w:eastAsia="en-US"/>
              </w:rPr>
              <w:t>AQUISIÇÃO DE VEÍCULO</w:t>
            </w:r>
          </w:p>
        </w:tc>
      </w:tr>
      <w:tr w:rsidR="00375A67" w14:paraId="4369D4F1" w14:textId="77777777" w:rsidTr="006F2DEE">
        <w:trPr>
          <w:trHeight w:val="310"/>
        </w:trPr>
        <w:tc>
          <w:tcPr>
            <w:tcW w:w="8895" w:type="dxa"/>
            <w:shd w:val="clear" w:color="auto" w:fill="auto"/>
          </w:tcPr>
          <w:p w14:paraId="0E3286CB" w14:textId="77777777" w:rsidR="00375A67" w:rsidRDefault="00375A67" w:rsidP="006F2DEE">
            <w:pPr>
              <w:pStyle w:val="TableParagraph"/>
              <w:numPr>
                <w:ilvl w:val="0"/>
                <w:numId w:val="8"/>
              </w:numPr>
              <w:spacing w:before="42"/>
              <w:rPr>
                <w:rFonts w:asciiTheme="minorHAnsi" w:eastAsiaTheme="minorHAnsi" w:hAnsiTheme="minorHAnsi" w:cstheme="minorBidi"/>
                <w:lang w:val="en-US" w:eastAsia="en-US"/>
              </w:rPr>
            </w:pPr>
            <w:r>
              <w:rPr>
                <w:rFonts w:ascii="Calibri" w:eastAsiaTheme="minorHAnsi" w:hAnsi="Calibri" w:cstheme="minorBidi"/>
                <w:sz w:val="19"/>
                <w:lang w:val="en-US" w:eastAsia="en-US"/>
              </w:rPr>
              <w:t>MANUTENCAO DA ATIV. DO ENSINO FUNDAMENTAL COM FUNDEB 70%</w:t>
            </w:r>
          </w:p>
        </w:tc>
      </w:tr>
      <w:tr w:rsidR="00375A67" w14:paraId="79455E5D" w14:textId="77777777" w:rsidTr="006F2DEE">
        <w:trPr>
          <w:trHeight w:val="312"/>
        </w:trPr>
        <w:tc>
          <w:tcPr>
            <w:tcW w:w="8895" w:type="dxa"/>
            <w:shd w:val="clear" w:color="auto" w:fill="auto"/>
          </w:tcPr>
          <w:p w14:paraId="4E1AE80F" w14:textId="77777777" w:rsidR="00375A67" w:rsidRDefault="00375A67" w:rsidP="006F2DEE">
            <w:pPr>
              <w:pStyle w:val="TableParagraph"/>
              <w:numPr>
                <w:ilvl w:val="0"/>
                <w:numId w:val="8"/>
              </w:numPr>
              <w:spacing w:before="43"/>
              <w:rPr>
                <w:rFonts w:asciiTheme="minorHAnsi" w:eastAsiaTheme="minorHAnsi" w:hAnsiTheme="minorHAnsi" w:cstheme="minorBidi"/>
                <w:lang w:val="en-US" w:eastAsia="en-US"/>
              </w:rPr>
            </w:pPr>
            <w:r>
              <w:rPr>
                <w:rFonts w:ascii="Calibri" w:eastAsiaTheme="minorHAnsi" w:hAnsi="Calibri" w:cstheme="minorBidi"/>
                <w:sz w:val="19"/>
                <w:lang w:val="en-US" w:eastAsia="en-US"/>
              </w:rPr>
              <w:t>MANUTENCAO DAS ATIV. DO ENSINO FUNDAMENTAL COM FUNDEB 30%</w:t>
            </w:r>
          </w:p>
        </w:tc>
      </w:tr>
      <w:tr w:rsidR="00375A67" w14:paraId="019D7052" w14:textId="77777777" w:rsidTr="006F2DEE">
        <w:trPr>
          <w:trHeight w:val="310"/>
        </w:trPr>
        <w:tc>
          <w:tcPr>
            <w:tcW w:w="8895" w:type="dxa"/>
            <w:shd w:val="clear" w:color="auto" w:fill="auto"/>
          </w:tcPr>
          <w:p w14:paraId="75420A98" w14:textId="77777777" w:rsidR="00375A67" w:rsidRDefault="00375A67" w:rsidP="006F2DEE">
            <w:pPr>
              <w:pStyle w:val="TableParagraph"/>
              <w:numPr>
                <w:ilvl w:val="0"/>
                <w:numId w:val="8"/>
              </w:numPr>
              <w:spacing w:before="43"/>
              <w:rPr>
                <w:rFonts w:asciiTheme="minorHAnsi" w:eastAsiaTheme="minorHAnsi" w:hAnsiTheme="minorHAnsi" w:cstheme="minorBidi"/>
                <w:lang w:val="en-US" w:eastAsia="en-US"/>
              </w:rPr>
            </w:pPr>
            <w:r>
              <w:rPr>
                <w:rFonts w:ascii="Calibri" w:eastAsiaTheme="minorHAnsi" w:hAnsi="Calibri" w:cstheme="minorBidi"/>
                <w:sz w:val="19"/>
                <w:lang w:val="en-US" w:eastAsia="en-US"/>
              </w:rPr>
              <w:t>MANUTENCAO DO SALARIO EDUCACAO</w:t>
            </w:r>
          </w:p>
        </w:tc>
      </w:tr>
      <w:tr w:rsidR="00375A67" w14:paraId="6A53F2C1" w14:textId="77777777" w:rsidTr="006F2DEE">
        <w:trPr>
          <w:trHeight w:val="310"/>
        </w:trPr>
        <w:tc>
          <w:tcPr>
            <w:tcW w:w="8895" w:type="dxa"/>
            <w:shd w:val="clear" w:color="auto" w:fill="auto"/>
          </w:tcPr>
          <w:p w14:paraId="0FEA9A16" w14:textId="77777777" w:rsidR="00375A67" w:rsidRDefault="00375A67" w:rsidP="006F2DEE">
            <w:pPr>
              <w:pStyle w:val="TableParagraph"/>
              <w:numPr>
                <w:ilvl w:val="0"/>
                <w:numId w:val="8"/>
              </w:numPr>
              <w:spacing w:before="42"/>
              <w:rPr>
                <w:rFonts w:asciiTheme="minorHAnsi" w:eastAsiaTheme="minorHAnsi" w:hAnsiTheme="minorHAnsi" w:cstheme="minorBidi"/>
                <w:lang w:val="en-US" w:eastAsia="en-US"/>
              </w:rPr>
            </w:pPr>
            <w:r>
              <w:rPr>
                <w:rFonts w:ascii="Calibri" w:eastAsiaTheme="minorHAnsi" w:hAnsi="Calibri" w:cstheme="minorBidi"/>
                <w:sz w:val="19"/>
                <w:lang w:val="en-US" w:eastAsia="en-US"/>
              </w:rPr>
              <w:t>MANUTENCAO DAS ATIVIDADES DO ENSINO INFANTIL</w:t>
            </w:r>
          </w:p>
          <w:p w14:paraId="3625FC7C" w14:textId="77777777" w:rsidR="00375A67" w:rsidRDefault="00375A67" w:rsidP="006F2DEE">
            <w:pPr>
              <w:pStyle w:val="TableParagraph"/>
              <w:numPr>
                <w:ilvl w:val="0"/>
                <w:numId w:val="8"/>
              </w:numPr>
              <w:spacing w:before="42"/>
              <w:rPr>
                <w:rFonts w:asciiTheme="minorHAnsi" w:eastAsiaTheme="minorHAnsi" w:hAnsiTheme="minorHAnsi" w:cstheme="minorBidi"/>
                <w:lang w:val="en-US" w:eastAsia="en-US"/>
              </w:rPr>
            </w:pPr>
            <w:r>
              <w:rPr>
                <w:rFonts w:ascii="Calibri" w:eastAsiaTheme="minorHAnsi" w:hAnsi="Calibri" w:cstheme="minorBidi"/>
                <w:sz w:val="19"/>
                <w:lang w:val="en-US" w:eastAsia="en-US"/>
              </w:rPr>
              <w:t>MANUTENCAO DAS ATIVIDADES DO ENSINO FUNDAMENTAL</w:t>
            </w:r>
          </w:p>
        </w:tc>
      </w:tr>
      <w:tr w:rsidR="00375A67" w14:paraId="3384AEE7" w14:textId="77777777" w:rsidTr="006F2DEE">
        <w:trPr>
          <w:trHeight w:val="310"/>
        </w:trPr>
        <w:tc>
          <w:tcPr>
            <w:tcW w:w="8895" w:type="dxa"/>
            <w:shd w:val="clear" w:color="auto" w:fill="auto"/>
          </w:tcPr>
          <w:p w14:paraId="3194C635" w14:textId="77777777" w:rsidR="00375A67" w:rsidRDefault="00375A67" w:rsidP="006F2DEE">
            <w:pPr>
              <w:pStyle w:val="TableParagraph"/>
              <w:numPr>
                <w:ilvl w:val="0"/>
                <w:numId w:val="8"/>
              </w:numPr>
              <w:spacing w:before="43"/>
              <w:rPr>
                <w:rFonts w:asciiTheme="minorHAnsi" w:eastAsiaTheme="minorHAnsi" w:hAnsiTheme="minorHAnsi" w:cstheme="minorBidi"/>
                <w:lang w:val="en-US" w:eastAsia="en-US"/>
              </w:rPr>
            </w:pPr>
            <w:r>
              <w:rPr>
                <w:rFonts w:ascii="Calibri" w:eastAsiaTheme="minorHAnsi" w:hAnsi="Calibri" w:cstheme="minorBidi"/>
                <w:sz w:val="19"/>
                <w:lang w:val="en-US" w:eastAsia="en-US"/>
              </w:rPr>
              <w:t>MANUTENCAO DAS ATIVIDADES DO ENSINO DE JOVENS E ADULTOS</w:t>
            </w:r>
          </w:p>
        </w:tc>
      </w:tr>
      <w:tr w:rsidR="00375A67" w14:paraId="769CFD7D" w14:textId="77777777" w:rsidTr="006F2DEE">
        <w:trPr>
          <w:trHeight w:val="311"/>
        </w:trPr>
        <w:tc>
          <w:tcPr>
            <w:tcW w:w="8895" w:type="dxa"/>
            <w:shd w:val="clear" w:color="auto" w:fill="auto"/>
          </w:tcPr>
          <w:p w14:paraId="0436B0FC" w14:textId="77777777" w:rsidR="00375A67" w:rsidRDefault="00375A67" w:rsidP="006F2DEE">
            <w:pPr>
              <w:pStyle w:val="TableParagraph"/>
              <w:numPr>
                <w:ilvl w:val="0"/>
                <w:numId w:val="8"/>
              </w:numPr>
              <w:spacing w:before="42"/>
              <w:rPr>
                <w:rFonts w:asciiTheme="minorHAnsi" w:eastAsiaTheme="minorHAnsi" w:hAnsiTheme="minorHAnsi" w:cstheme="minorBidi"/>
                <w:lang w:val="en-US" w:eastAsia="en-US"/>
              </w:rPr>
            </w:pPr>
            <w:r>
              <w:rPr>
                <w:rFonts w:ascii="Calibri" w:eastAsiaTheme="minorHAnsi" w:hAnsi="Calibri" w:cstheme="minorBidi"/>
                <w:sz w:val="19"/>
                <w:lang w:val="en-US" w:eastAsia="en-US"/>
              </w:rPr>
              <w:t>MANUTENCAO DO SETOR DA CULTURAL</w:t>
            </w:r>
          </w:p>
          <w:p w14:paraId="41305796" w14:textId="77777777" w:rsidR="00375A67" w:rsidRDefault="00375A67" w:rsidP="006F2DEE">
            <w:pPr>
              <w:pStyle w:val="TableParagraph"/>
              <w:numPr>
                <w:ilvl w:val="0"/>
                <w:numId w:val="8"/>
              </w:numPr>
              <w:spacing w:before="42"/>
              <w:rPr>
                <w:rFonts w:asciiTheme="minorHAnsi" w:eastAsiaTheme="minorHAnsi" w:hAnsiTheme="minorHAnsi" w:cstheme="minorBidi"/>
                <w:lang w:val="en-US" w:eastAsia="en-US"/>
              </w:rPr>
            </w:pPr>
            <w:r>
              <w:rPr>
                <w:rFonts w:ascii="Calibri" w:eastAsiaTheme="minorHAnsi" w:hAnsi="Calibri" w:cstheme="minorBidi"/>
                <w:sz w:val="19"/>
                <w:lang w:val="en-US" w:eastAsia="en-US"/>
              </w:rPr>
              <w:t>REALIZAÇÃO DE EVENTOS CULTURAIS NO MUNICÍPIO</w:t>
            </w:r>
          </w:p>
        </w:tc>
      </w:tr>
      <w:tr w:rsidR="00375A67" w14:paraId="77256505" w14:textId="77777777" w:rsidTr="006F2DEE">
        <w:trPr>
          <w:trHeight w:val="312"/>
        </w:trPr>
        <w:tc>
          <w:tcPr>
            <w:tcW w:w="8895" w:type="dxa"/>
            <w:shd w:val="clear" w:color="auto" w:fill="auto"/>
          </w:tcPr>
          <w:p w14:paraId="7FB5A91B" w14:textId="77777777" w:rsidR="00375A67" w:rsidRDefault="00375A67" w:rsidP="006F2DEE">
            <w:pPr>
              <w:pStyle w:val="TableParagraph"/>
              <w:numPr>
                <w:ilvl w:val="0"/>
                <w:numId w:val="8"/>
              </w:numPr>
              <w:spacing w:before="44"/>
              <w:rPr>
                <w:rFonts w:asciiTheme="minorHAnsi" w:eastAsiaTheme="minorHAnsi" w:hAnsiTheme="minorHAnsi" w:cstheme="minorBidi"/>
                <w:lang w:val="en-US" w:eastAsia="en-US"/>
              </w:rPr>
            </w:pPr>
            <w:r>
              <w:rPr>
                <w:rFonts w:ascii="Calibri" w:eastAsiaTheme="minorHAnsi" w:hAnsi="Calibri" w:cstheme="minorBidi"/>
                <w:sz w:val="19"/>
                <w:lang w:val="en-US" w:eastAsia="en-US"/>
              </w:rPr>
              <w:t>INCENTIVO A GRUPOS DE DIVULGACAO CULTURAL</w:t>
            </w:r>
          </w:p>
        </w:tc>
      </w:tr>
      <w:tr w:rsidR="00375A67" w14:paraId="7AE730AA" w14:textId="77777777" w:rsidTr="006F2DEE">
        <w:trPr>
          <w:trHeight w:val="310"/>
        </w:trPr>
        <w:tc>
          <w:tcPr>
            <w:tcW w:w="8895" w:type="dxa"/>
            <w:shd w:val="clear" w:color="auto" w:fill="auto"/>
          </w:tcPr>
          <w:p w14:paraId="70A16687" w14:textId="77777777" w:rsidR="00375A67" w:rsidRDefault="00375A67" w:rsidP="006F2DEE">
            <w:pPr>
              <w:pStyle w:val="TableParagraph"/>
              <w:numPr>
                <w:ilvl w:val="0"/>
                <w:numId w:val="8"/>
              </w:numPr>
              <w:spacing w:before="42"/>
              <w:rPr>
                <w:rFonts w:asciiTheme="minorHAnsi" w:eastAsiaTheme="minorHAnsi" w:hAnsiTheme="minorHAnsi" w:cstheme="minorBidi"/>
                <w:lang w:val="en-US" w:eastAsia="en-US"/>
              </w:rPr>
            </w:pPr>
            <w:r>
              <w:rPr>
                <w:rFonts w:ascii="Calibri" w:eastAsiaTheme="minorHAnsi" w:hAnsi="Calibri" w:cstheme="minorBidi"/>
                <w:sz w:val="19"/>
                <w:lang w:val="en-US" w:eastAsia="en-US"/>
              </w:rPr>
              <w:t>MANUTENCAO DAS ATIVIDADES ESPORTIVAS</w:t>
            </w:r>
          </w:p>
        </w:tc>
      </w:tr>
      <w:tr w:rsidR="00375A67" w14:paraId="2D4CC626" w14:textId="77777777" w:rsidTr="006F2DEE">
        <w:trPr>
          <w:trHeight w:val="534"/>
        </w:trPr>
        <w:tc>
          <w:tcPr>
            <w:tcW w:w="8895" w:type="dxa"/>
            <w:shd w:val="clear" w:color="auto" w:fill="auto"/>
          </w:tcPr>
          <w:p w14:paraId="1242F20E" w14:textId="77777777" w:rsidR="00375A67" w:rsidRDefault="00375A67" w:rsidP="006F2DEE">
            <w:pPr>
              <w:pStyle w:val="TableParagraph"/>
              <w:numPr>
                <w:ilvl w:val="0"/>
                <w:numId w:val="8"/>
              </w:numPr>
              <w:spacing w:before="45" w:line="235" w:lineRule="auto"/>
              <w:ind w:right="1167"/>
              <w:rPr>
                <w:rFonts w:asciiTheme="minorHAnsi" w:eastAsiaTheme="minorHAnsi" w:hAnsiTheme="minorHAnsi" w:cstheme="minorBidi"/>
                <w:lang w:val="en-US" w:eastAsia="en-US"/>
              </w:rPr>
            </w:pPr>
            <w:r>
              <w:rPr>
                <w:rFonts w:ascii="Calibri" w:eastAsiaTheme="minorHAnsi" w:hAnsi="Calibri" w:cstheme="minorBidi"/>
                <w:sz w:val="19"/>
                <w:lang w:val="en-US" w:eastAsia="en-US"/>
              </w:rPr>
              <w:t>MANUTENCAO DAS ATIVIDADES DA SECRETARIA DE EDUCAÇÃO</w:t>
            </w:r>
          </w:p>
        </w:tc>
      </w:tr>
      <w:tr w:rsidR="00375A67" w14:paraId="287E3D32" w14:textId="77777777" w:rsidTr="006F2DEE">
        <w:trPr>
          <w:trHeight w:val="316"/>
        </w:trPr>
        <w:tc>
          <w:tcPr>
            <w:tcW w:w="8895" w:type="dxa"/>
            <w:shd w:val="clear" w:color="auto" w:fill="auto"/>
          </w:tcPr>
          <w:p w14:paraId="755A6915" w14:textId="77777777" w:rsidR="00375A67" w:rsidRDefault="00375A67" w:rsidP="006F2DEE">
            <w:pPr>
              <w:pStyle w:val="TableParagraph"/>
              <w:numPr>
                <w:ilvl w:val="0"/>
                <w:numId w:val="8"/>
              </w:numPr>
              <w:spacing w:before="49"/>
              <w:rPr>
                <w:rFonts w:asciiTheme="minorHAnsi" w:eastAsiaTheme="minorHAnsi" w:hAnsiTheme="minorHAnsi" w:cstheme="minorBidi"/>
                <w:lang w:val="en-US" w:eastAsia="en-US"/>
              </w:rPr>
            </w:pPr>
            <w:r>
              <w:rPr>
                <w:rFonts w:ascii="Calibri" w:eastAsiaTheme="minorHAnsi" w:hAnsi="Calibri" w:cstheme="minorBidi"/>
                <w:sz w:val="19"/>
                <w:lang w:val="en-US" w:eastAsia="en-US"/>
              </w:rPr>
              <w:t>APOIO DAS ATIVIDADES DO ENSINO SUPERIOR</w:t>
            </w:r>
          </w:p>
        </w:tc>
      </w:tr>
      <w:tr w:rsidR="00375A67" w14:paraId="761B26E1" w14:textId="77777777" w:rsidTr="006F2DEE">
        <w:trPr>
          <w:trHeight w:val="310"/>
        </w:trPr>
        <w:tc>
          <w:tcPr>
            <w:tcW w:w="8895" w:type="dxa"/>
            <w:shd w:val="clear" w:color="auto" w:fill="auto"/>
          </w:tcPr>
          <w:p w14:paraId="0DFE76AB" w14:textId="77777777" w:rsidR="00375A67" w:rsidRDefault="00375A67" w:rsidP="006F2DEE">
            <w:pPr>
              <w:pStyle w:val="TableParagraph"/>
              <w:numPr>
                <w:ilvl w:val="0"/>
                <w:numId w:val="8"/>
              </w:numPr>
              <w:spacing w:before="42"/>
              <w:rPr>
                <w:rFonts w:asciiTheme="minorHAnsi" w:eastAsiaTheme="minorHAnsi" w:hAnsiTheme="minorHAnsi" w:cstheme="minorBidi"/>
                <w:lang w:val="en-US" w:eastAsia="en-US"/>
              </w:rPr>
            </w:pPr>
            <w:r>
              <w:rPr>
                <w:rFonts w:ascii="Calibri" w:eastAsiaTheme="minorHAnsi" w:hAnsi="Calibri" w:cstheme="minorBidi"/>
                <w:sz w:val="19"/>
                <w:lang w:val="pt-BR" w:eastAsia="en-US"/>
              </w:rPr>
              <w:t>APOIO DAS ATIVIDADES DO ENSINO MÉDIO E TÉCNICO</w:t>
            </w:r>
          </w:p>
        </w:tc>
      </w:tr>
      <w:tr w:rsidR="00375A67" w14:paraId="099E4CB7" w14:textId="77777777" w:rsidTr="006F2DEE">
        <w:trPr>
          <w:trHeight w:val="310"/>
        </w:trPr>
        <w:tc>
          <w:tcPr>
            <w:tcW w:w="8895" w:type="dxa"/>
            <w:shd w:val="clear" w:color="auto" w:fill="auto"/>
          </w:tcPr>
          <w:p w14:paraId="0AAF7EC0" w14:textId="77777777" w:rsidR="00375A67" w:rsidRDefault="00375A67" w:rsidP="006F2DEE">
            <w:pPr>
              <w:pStyle w:val="TableParagraph"/>
              <w:numPr>
                <w:ilvl w:val="0"/>
                <w:numId w:val="8"/>
              </w:numPr>
              <w:spacing w:before="43"/>
              <w:rPr>
                <w:rFonts w:asciiTheme="minorHAnsi" w:eastAsiaTheme="minorHAnsi" w:hAnsiTheme="minorHAnsi" w:cstheme="minorBidi"/>
                <w:lang w:val="en-US" w:eastAsia="en-US"/>
              </w:rPr>
            </w:pPr>
            <w:r>
              <w:rPr>
                <w:rFonts w:ascii="Calibri" w:eastAsiaTheme="minorHAnsi" w:hAnsi="Calibri" w:cstheme="minorBidi"/>
                <w:sz w:val="19"/>
                <w:lang w:val="en-US" w:eastAsia="en-US"/>
              </w:rPr>
              <w:t>MANUTENCAO DO PROGRAMA DE TRASNPORTE ESCOLAR</w:t>
            </w:r>
          </w:p>
        </w:tc>
      </w:tr>
      <w:tr w:rsidR="00375A67" w14:paraId="434DB178" w14:textId="77777777" w:rsidTr="006F2DEE">
        <w:trPr>
          <w:trHeight w:val="310"/>
        </w:trPr>
        <w:tc>
          <w:tcPr>
            <w:tcW w:w="8895" w:type="dxa"/>
            <w:shd w:val="clear" w:color="auto" w:fill="auto"/>
          </w:tcPr>
          <w:p w14:paraId="18F1CE77" w14:textId="77777777" w:rsidR="00375A67" w:rsidRDefault="00375A67" w:rsidP="006F2DEE">
            <w:pPr>
              <w:pStyle w:val="TableParagraph"/>
              <w:numPr>
                <w:ilvl w:val="0"/>
                <w:numId w:val="8"/>
              </w:numPr>
              <w:spacing w:before="42"/>
              <w:rPr>
                <w:rFonts w:asciiTheme="minorHAnsi" w:eastAsiaTheme="minorHAnsi" w:hAnsiTheme="minorHAnsi" w:cstheme="minorBidi"/>
                <w:lang w:val="en-US" w:eastAsia="en-US"/>
              </w:rPr>
            </w:pPr>
            <w:r>
              <w:rPr>
                <w:rFonts w:ascii="Calibri" w:eastAsiaTheme="minorHAnsi" w:hAnsi="Calibri" w:cstheme="minorBidi"/>
                <w:sz w:val="19"/>
                <w:lang w:val="en-US" w:eastAsia="en-US"/>
              </w:rPr>
              <w:t>APOIO AO PROGRAMA DE INCLUSAO DIGITAL</w:t>
            </w:r>
          </w:p>
          <w:p w14:paraId="0F8A77BC" w14:textId="77777777" w:rsidR="00375A67" w:rsidRDefault="00375A67" w:rsidP="006F2DEE">
            <w:pPr>
              <w:pStyle w:val="TableParagraph"/>
              <w:numPr>
                <w:ilvl w:val="0"/>
                <w:numId w:val="8"/>
              </w:numPr>
              <w:spacing w:before="42"/>
              <w:rPr>
                <w:rFonts w:asciiTheme="minorHAnsi" w:eastAsiaTheme="minorHAnsi" w:hAnsiTheme="minorHAnsi" w:cstheme="minorBidi"/>
                <w:lang w:val="en-US" w:eastAsia="en-US"/>
              </w:rPr>
            </w:pPr>
            <w:r>
              <w:rPr>
                <w:rFonts w:ascii="Calibri" w:eastAsiaTheme="minorHAnsi" w:hAnsi="Calibri" w:cstheme="minorBidi"/>
                <w:sz w:val="19"/>
                <w:lang w:val="en-US" w:eastAsia="en-US"/>
              </w:rPr>
              <w:t xml:space="preserve">MANUTENCAO DO </w:t>
            </w:r>
            <w:proofErr w:type="gramStart"/>
            <w:r>
              <w:rPr>
                <w:rFonts w:ascii="Calibri" w:eastAsiaTheme="minorHAnsi" w:hAnsi="Calibri" w:cstheme="minorBidi"/>
                <w:sz w:val="19"/>
                <w:lang w:val="en-US" w:eastAsia="en-US"/>
              </w:rPr>
              <w:t>PROGRAMA  DE</w:t>
            </w:r>
            <w:proofErr w:type="gramEnd"/>
            <w:r>
              <w:rPr>
                <w:rFonts w:ascii="Calibri" w:eastAsiaTheme="minorHAnsi" w:hAnsi="Calibri" w:cstheme="minorBidi"/>
                <w:sz w:val="19"/>
                <w:lang w:val="en-US" w:eastAsia="en-US"/>
              </w:rPr>
              <w:t xml:space="preserve"> ALIMENTACAO ESCOLAR  - CRECHE</w:t>
            </w:r>
          </w:p>
          <w:p w14:paraId="4E202C3B" w14:textId="77777777" w:rsidR="00375A67" w:rsidRDefault="00375A67" w:rsidP="006F2DEE">
            <w:pPr>
              <w:pStyle w:val="TableParagraph"/>
              <w:numPr>
                <w:ilvl w:val="0"/>
                <w:numId w:val="8"/>
              </w:numPr>
              <w:spacing w:before="42"/>
              <w:rPr>
                <w:rFonts w:asciiTheme="minorHAnsi" w:eastAsiaTheme="minorHAnsi" w:hAnsiTheme="minorHAnsi" w:cstheme="minorBidi"/>
                <w:lang w:val="en-US" w:eastAsia="en-US"/>
              </w:rPr>
            </w:pPr>
            <w:r>
              <w:rPr>
                <w:rFonts w:ascii="Calibri" w:eastAsiaTheme="minorHAnsi" w:hAnsi="Calibri" w:cstheme="minorBidi"/>
                <w:sz w:val="19"/>
                <w:lang w:val="en-US" w:eastAsia="en-US"/>
              </w:rPr>
              <w:t xml:space="preserve">MANUTENCAO DO </w:t>
            </w:r>
            <w:proofErr w:type="gramStart"/>
            <w:r>
              <w:rPr>
                <w:rFonts w:ascii="Calibri" w:eastAsiaTheme="minorHAnsi" w:hAnsi="Calibri" w:cstheme="minorBidi"/>
                <w:sz w:val="19"/>
                <w:lang w:val="en-US" w:eastAsia="en-US"/>
              </w:rPr>
              <w:t>PROGRAMA  DE</w:t>
            </w:r>
            <w:proofErr w:type="gramEnd"/>
            <w:r>
              <w:rPr>
                <w:rFonts w:ascii="Calibri" w:eastAsiaTheme="minorHAnsi" w:hAnsi="Calibri" w:cstheme="minorBidi"/>
                <w:sz w:val="19"/>
                <w:lang w:val="en-US" w:eastAsia="en-US"/>
              </w:rPr>
              <w:t xml:space="preserve"> ALIMENTACAO ESCOLAR  - PRÉ ESCOLA</w:t>
            </w:r>
          </w:p>
        </w:tc>
      </w:tr>
      <w:tr w:rsidR="00375A67" w14:paraId="4B5F70B6" w14:textId="77777777" w:rsidTr="006F2DEE">
        <w:trPr>
          <w:trHeight w:val="310"/>
        </w:trPr>
        <w:tc>
          <w:tcPr>
            <w:tcW w:w="8895" w:type="dxa"/>
            <w:shd w:val="clear" w:color="auto" w:fill="auto"/>
          </w:tcPr>
          <w:p w14:paraId="169E20DD" w14:textId="77777777" w:rsidR="00375A67" w:rsidRDefault="00375A67" w:rsidP="006F2DEE">
            <w:pPr>
              <w:pStyle w:val="TableParagraph"/>
              <w:numPr>
                <w:ilvl w:val="0"/>
                <w:numId w:val="8"/>
              </w:numPr>
              <w:spacing w:before="43"/>
              <w:rPr>
                <w:rFonts w:asciiTheme="minorHAnsi" w:eastAsiaTheme="minorHAnsi" w:hAnsiTheme="minorHAnsi" w:cstheme="minorBidi"/>
                <w:lang w:val="en-US" w:eastAsia="en-US"/>
              </w:rPr>
            </w:pPr>
            <w:r>
              <w:rPr>
                <w:rFonts w:ascii="Calibri" w:eastAsiaTheme="minorHAnsi" w:hAnsi="Calibri" w:cstheme="minorBidi"/>
                <w:sz w:val="19"/>
                <w:lang w:val="en-US" w:eastAsia="en-US"/>
              </w:rPr>
              <w:t>MANUTENCAO DO PROGRAMA DINHEIRO DIRETO NA ESCOLA - PDDE</w:t>
            </w:r>
          </w:p>
        </w:tc>
      </w:tr>
      <w:tr w:rsidR="00375A67" w14:paraId="22650B83" w14:textId="77777777" w:rsidTr="006F2DEE">
        <w:trPr>
          <w:trHeight w:val="476"/>
        </w:trPr>
        <w:tc>
          <w:tcPr>
            <w:tcW w:w="8895" w:type="dxa"/>
            <w:shd w:val="clear" w:color="auto" w:fill="auto"/>
          </w:tcPr>
          <w:p w14:paraId="2773D953" w14:textId="77777777" w:rsidR="00375A67" w:rsidRDefault="00375A67" w:rsidP="006F2DEE">
            <w:pPr>
              <w:pStyle w:val="TableParagraph"/>
              <w:numPr>
                <w:ilvl w:val="0"/>
                <w:numId w:val="8"/>
              </w:numPr>
              <w:spacing w:before="47" w:line="216" w:lineRule="exact"/>
              <w:ind w:right="183"/>
              <w:rPr>
                <w:rFonts w:asciiTheme="minorHAnsi" w:eastAsiaTheme="minorHAnsi" w:hAnsiTheme="minorHAnsi" w:cstheme="minorBidi"/>
                <w:lang w:val="en-US" w:eastAsia="en-US"/>
              </w:rPr>
            </w:pPr>
            <w:r>
              <w:rPr>
                <w:rFonts w:ascii="Calibri" w:eastAsiaTheme="minorHAnsi" w:hAnsi="Calibri" w:cstheme="minorBidi"/>
                <w:sz w:val="19"/>
                <w:lang w:val="en-US" w:eastAsia="en-US"/>
              </w:rPr>
              <w:t>MANUTENCAO DA ATIV. DO ENSINO INFANTIL COM FUNDEB 70%</w:t>
            </w:r>
          </w:p>
        </w:tc>
      </w:tr>
      <w:tr w:rsidR="00375A67" w14:paraId="57C01220" w14:textId="77777777" w:rsidTr="006F2DEE">
        <w:trPr>
          <w:trHeight w:val="568"/>
        </w:trPr>
        <w:tc>
          <w:tcPr>
            <w:tcW w:w="8895" w:type="dxa"/>
            <w:shd w:val="clear" w:color="auto" w:fill="auto"/>
          </w:tcPr>
          <w:p w14:paraId="19776993" w14:textId="77777777" w:rsidR="00375A67" w:rsidRPr="003861DD" w:rsidRDefault="00375A67" w:rsidP="006F2DEE">
            <w:pPr>
              <w:pStyle w:val="TableParagraph"/>
              <w:numPr>
                <w:ilvl w:val="0"/>
                <w:numId w:val="8"/>
              </w:numPr>
              <w:spacing w:before="96" w:line="235" w:lineRule="auto"/>
              <w:ind w:right="339"/>
              <w:rPr>
                <w:rFonts w:asciiTheme="minorHAnsi" w:eastAsiaTheme="minorHAnsi" w:hAnsiTheme="minorHAnsi" w:cstheme="minorBidi"/>
                <w:lang w:val="en-US" w:eastAsia="en-US"/>
              </w:rPr>
            </w:pPr>
            <w:r>
              <w:rPr>
                <w:rFonts w:ascii="Calibri" w:eastAsiaTheme="minorHAnsi" w:hAnsi="Calibri" w:cstheme="minorBidi"/>
                <w:sz w:val="19"/>
                <w:lang w:val="en-US" w:eastAsia="en-US"/>
              </w:rPr>
              <w:t>MANUTENCAO DAS ATIV. DO ENSINO INFANTIL COM FUNDEB 30%</w:t>
            </w:r>
          </w:p>
          <w:p w14:paraId="1519DCBC" w14:textId="77777777" w:rsidR="00375A67" w:rsidRDefault="00375A67" w:rsidP="006F2DEE">
            <w:pPr>
              <w:pStyle w:val="TableParagraph"/>
              <w:spacing w:before="96" w:line="235" w:lineRule="auto"/>
              <w:ind w:left="764" w:right="339"/>
              <w:rPr>
                <w:rFonts w:ascii="Calibri" w:eastAsiaTheme="minorHAnsi" w:hAnsi="Calibri" w:cstheme="minorBidi"/>
                <w:sz w:val="19"/>
                <w:lang w:val="en-US" w:eastAsia="en-US"/>
              </w:rPr>
            </w:pPr>
            <w:r>
              <w:rPr>
                <w:rFonts w:ascii="Calibri" w:eastAsiaTheme="minorHAnsi" w:hAnsi="Calibri" w:cstheme="minorBidi"/>
                <w:sz w:val="19"/>
                <w:lang w:val="en-US" w:eastAsia="en-US"/>
              </w:rPr>
              <w:t>CRIAÇÃO E MANUTENÇÃO DO FUNDO MUNICIPAL DE CULTURA</w:t>
            </w:r>
          </w:p>
          <w:p w14:paraId="1C35D1D8" w14:textId="77777777" w:rsidR="00375A67" w:rsidRDefault="00375A67" w:rsidP="006F2DEE">
            <w:pPr>
              <w:pStyle w:val="TableParagraph"/>
              <w:spacing w:before="96" w:line="235" w:lineRule="auto"/>
              <w:ind w:left="764" w:right="339"/>
              <w:rPr>
                <w:rFonts w:asciiTheme="minorHAnsi" w:eastAsiaTheme="minorHAnsi" w:hAnsiTheme="minorHAnsi" w:cstheme="minorBidi"/>
                <w:lang w:val="en-US" w:eastAsia="en-US"/>
              </w:rPr>
            </w:pPr>
            <w:r>
              <w:rPr>
                <w:rFonts w:ascii="Calibri" w:eastAsiaTheme="minorHAnsi" w:hAnsi="Calibri" w:cstheme="minorBidi"/>
                <w:sz w:val="19"/>
                <w:lang w:val="en-US" w:eastAsia="en-US"/>
              </w:rPr>
              <w:t>APOIO E REALIZAÇÃO DO AQUI ACONTECE SÃO JOÃO E FESTIVAL DE QUADRILHAS ESTILIZADAS</w:t>
            </w:r>
          </w:p>
        </w:tc>
      </w:tr>
      <w:tr w:rsidR="00375A67" w14:paraId="31C446E5" w14:textId="77777777" w:rsidTr="006F2DEE">
        <w:trPr>
          <w:trHeight w:val="257"/>
        </w:trPr>
        <w:tc>
          <w:tcPr>
            <w:tcW w:w="8895" w:type="dxa"/>
            <w:shd w:val="clear" w:color="auto" w:fill="auto"/>
          </w:tcPr>
          <w:p w14:paraId="7E843A7A" w14:textId="77777777" w:rsidR="00375A67" w:rsidRDefault="00375A67" w:rsidP="006F2DEE">
            <w:pPr>
              <w:pStyle w:val="TableParagraph"/>
              <w:spacing w:before="32" w:line="205" w:lineRule="exact"/>
              <w:ind w:left="37"/>
              <w:rPr>
                <w:rFonts w:asciiTheme="minorHAnsi" w:eastAsiaTheme="minorHAnsi" w:hAnsiTheme="minorHAnsi" w:cstheme="minorBidi"/>
                <w:lang w:val="en-US" w:eastAsia="en-US"/>
              </w:rPr>
            </w:pPr>
            <w:r>
              <w:rPr>
                <w:rFonts w:ascii="Calibri" w:eastAsiaTheme="minorHAnsi" w:hAnsi="Calibri" w:cstheme="minorBidi"/>
                <w:b/>
                <w:sz w:val="19"/>
                <w:lang w:val="en-US" w:eastAsia="en-US"/>
              </w:rPr>
              <w:t>SECRETARIA MUNICIPAL INFRAESTRUTURA E SERVIÇOS</w:t>
            </w:r>
          </w:p>
        </w:tc>
      </w:tr>
      <w:tr w:rsidR="00375A67" w14:paraId="2BC10E9A" w14:textId="77777777" w:rsidTr="006F2DEE">
        <w:trPr>
          <w:trHeight w:val="271"/>
        </w:trPr>
        <w:tc>
          <w:tcPr>
            <w:tcW w:w="8895" w:type="dxa"/>
            <w:shd w:val="clear" w:color="auto" w:fill="auto"/>
          </w:tcPr>
          <w:p w14:paraId="51E07A4F" w14:textId="77777777" w:rsidR="00375A67" w:rsidRDefault="00375A67" w:rsidP="006F2DEE">
            <w:pPr>
              <w:pStyle w:val="TableParagraph"/>
              <w:ind w:left="37"/>
              <w:rPr>
                <w:rFonts w:asciiTheme="minorHAnsi" w:eastAsiaTheme="minorHAnsi" w:hAnsiTheme="minorHAnsi" w:cstheme="minorBidi"/>
                <w:lang w:val="en-US" w:eastAsia="en-US"/>
              </w:rPr>
            </w:pPr>
            <w:r>
              <w:rPr>
                <w:rFonts w:ascii="Calibri" w:eastAsiaTheme="minorHAnsi" w:hAnsi="Calibri" w:cstheme="minorBidi"/>
                <w:b/>
                <w:sz w:val="19"/>
                <w:lang w:val="en-US" w:eastAsia="en-US"/>
              </w:rPr>
              <w:t>URBANOS</w:t>
            </w:r>
          </w:p>
        </w:tc>
      </w:tr>
      <w:tr w:rsidR="00375A67" w14:paraId="207E05A0" w14:textId="77777777" w:rsidTr="006F2DEE">
        <w:trPr>
          <w:trHeight w:val="317"/>
        </w:trPr>
        <w:tc>
          <w:tcPr>
            <w:tcW w:w="8895" w:type="dxa"/>
            <w:shd w:val="clear" w:color="auto" w:fill="auto"/>
          </w:tcPr>
          <w:p w14:paraId="285A04FC" w14:textId="77777777" w:rsidR="00375A67" w:rsidRDefault="00375A67" w:rsidP="006F2DEE">
            <w:pPr>
              <w:pStyle w:val="TableParagraph"/>
              <w:numPr>
                <w:ilvl w:val="0"/>
                <w:numId w:val="9"/>
              </w:numPr>
              <w:spacing w:before="49"/>
              <w:rPr>
                <w:rFonts w:asciiTheme="minorHAnsi" w:eastAsiaTheme="minorHAnsi" w:hAnsiTheme="minorHAnsi" w:cstheme="minorBidi"/>
                <w:lang w:val="en-US" w:eastAsia="en-US"/>
              </w:rPr>
            </w:pPr>
            <w:r>
              <w:rPr>
                <w:rFonts w:ascii="Calibri" w:eastAsiaTheme="minorHAnsi" w:hAnsi="Calibri" w:cstheme="minorBidi"/>
                <w:sz w:val="19"/>
                <w:lang w:val="en-US" w:eastAsia="en-US"/>
              </w:rPr>
              <w:t>REAPARELHAMENTO E INFORMATIZAÇÃO DA SECRETARIA</w:t>
            </w:r>
          </w:p>
        </w:tc>
      </w:tr>
      <w:tr w:rsidR="00375A67" w14:paraId="325459C5" w14:textId="77777777" w:rsidTr="006F2DEE">
        <w:trPr>
          <w:trHeight w:val="311"/>
        </w:trPr>
        <w:tc>
          <w:tcPr>
            <w:tcW w:w="8895" w:type="dxa"/>
            <w:shd w:val="clear" w:color="auto" w:fill="auto"/>
          </w:tcPr>
          <w:p w14:paraId="1DAA88F1" w14:textId="77777777" w:rsidR="00375A67" w:rsidRDefault="00375A67" w:rsidP="006F2DEE">
            <w:pPr>
              <w:pStyle w:val="TableParagraph"/>
              <w:numPr>
                <w:ilvl w:val="0"/>
                <w:numId w:val="9"/>
              </w:numPr>
              <w:spacing w:before="43"/>
              <w:rPr>
                <w:rFonts w:asciiTheme="minorHAnsi" w:eastAsiaTheme="minorHAnsi" w:hAnsiTheme="minorHAnsi" w:cstheme="minorBidi"/>
                <w:lang w:val="en-US" w:eastAsia="en-US"/>
              </w:rPr>
            </w:pPr>
            <w:r>
              <w:rPr>
                <w:rFonts w:ascii="Calibri" w:eastAsiaTheme="minorHAnsi" w:hAnsi="Calibri" w:cstheme="minorBidi"/>
                <w:sz w:val="19"/>
                <w:lang w:val="en-US" w:eastAsia="en-US"/>
              </w:rPr>
              <w:t>SINALIZAÇÃO E IDENTIFICAÇÃO DAS RUAS E AVENIDAS</w:t>
            </w:r>
          </w:p>
        </w:tc>
      </w:tr>
      <w:tr w:rsidR="00375A67" w14:paraId="757B4096" w14:textId="77777777" w:rsidTr="006F2DEE">
        <w:trPr>
          <w:trHeight w:val="311"/>
        </w:trPr>
        <w:tc>
          <w:tcPr>
            <w:tcW w:w="8895" w:type="dxa"/>
            <w:shd w:val="clear" w:color="auto" w:fill="auto"/>
          </w:tcPr>
          <w:p w14:paraId="6904BAB2" w14:textId="77777777" w:rsidR="00375A67" w:rsidRDefault="00375A67" w:rsidP="006F2DEE">
            <w:pPr>
              <w:pStyle w:val="TableParagraph"/>
              <w:numPr>
                <w:ilvl w:val="0"/>
                <w:numId w:val="9"/>
              </w:numPr>
              <w:spacing w:before="42"/>
              <w:rPr>
                <w:rFonts w:asciiTheme="minorHAnsi" w:eastAsiaTheme="minorHAnsi" w:hAnsiTheme="minorHAnsi" w:cstheme="minorBidi"/>
                <w:lang w:val="en-US" w:eastAsia="en-US"/>
              </w:rPr>
            </w:pPr>
            <w:r>
              <w:rPr>
                <w:rFonts w:ascii="Calibri" w:eastAsiaTheme="minorHAnsi" w:hAnsi="Calibri" w:cstheme="minorBidi"/>
                <w:sz w:val="19"/>
                <w:lang w:val="en-US" w:eastAsia="en-US"/>
              </w:rPr>
              <w:t>IMPLANTAÇÃO E/OU AMPLIAÇÃO DO SISTEMA DE SANEAMENTO BÁSICO</w:t>
            </w:r>
          </w:p>
        </w:tc>
      </w:tr>
      <w:tr w:rsidR="00375A67" w14:paraId="36F852BD" w14:textId="77777777" w:rsidTr="006F2DEE">
        <w:trPr>
          <w:trHeight w:val="534"/>
        </w:trPr>
        <w:tc>
          <w:tcPr>
            <w:tcW w:w="8895" w:type="dxa"/>
            <w:shd w:val="clear" w:color="auto" w:fill="auto"/>
          </w:tcPr>
          <w:p w14:paraId="1469B959" w14:textId="77777777" w:rsidR="00375A67" w:rsidRDefault="00375A67" w:rsidP="006F2DEE">
            <w:pPr>
              <w:pStyle w:val="TableParagraph"/>
              <w:numPr>
                <w:ilvl w:val="0"/>
                <w:numId w:val="9"/>
              </w:numPr>
              <w:spacing w:before="45" w:line="235" w:lineRule="auto"/>
              <w:ind w:right="888"/>
              <w:rPr>
                <w:rFonts w:asciiTheme="minorHAnsi" w:eastAsiaTheme="minorHAnsi" w:hAnsiTheme="minorHAnsi" w:cstheme="minorBidi"/>
                <w:lang w:val="en-US" w:eastAsia="en-US"/>
              </w:rPr>
            </w:pPr>
            <w:r>
              <w:rPr>
                <w:rFonts w:ascii="Calibri" w:eastAsiaTheme="minorHAnsi" w:hAnsi="Calibri" w:cstheme="minorBidi"/>
                <w:sz w:val="19"/>
                <w:lang w:val="en-US" w:eastAsia="en-US"/>
              </w:rPr>
              <w:lastRenderedPageBreak/>
              <w:t>CONSTRUÇÃO, AMPLIAÇÃO, RECUPERAÇÃO, CONSERVAÇÃO E ADEQUAÇÃO DE PRÉDIOS PÚBLICOS</w:t>
            </w:r>
          </w:p>
        </w:tc>
      </w:tr>
      <w:tr w:rsidR="00375A67" w14:paraId="41B7B751" w14:textId="77777777" w:rsidTr="006F2DEE">
        <w:trPr>
          <w:trHeight w:val="539"/>
        </w:trPr>
        <w:tc>
          <w:tcPr>
            <w:tcW w:w="8895" w:type="dxa"/>
            <w:shd w:val="clear" w:color="auto" w:fill="auto"/>
          </w:tcPr>
          <w:p w14:paraId="6F8AFA78" w14:textId="77777777" w:rsidR="00375A67" w:rsidRDefault="00375A67" w:rsidP="006F2DEE">
            <w:pPr>
              <w:pStyle w:val="TableParagraph"/>
              <w:numPr>
                <w:ilvl w:val="0"/>
                <w:numId w:val="9"/>
              </w:numPr>
              <w:spacing w:before="51" w:line="235" w:lineRule="auto"/>
              <w:ind w:right="1005"/>
              <w:rPr>
                <w:rFonts w:asciiTheme="minorHAnsi" w:eastAsiaTheme="minorHAnsi" w:hAnsiTheme="minorHAnsi" w:cstheme="minorBidi"/>
                <w:lang w:val="en-US" w:eastAsia="en-US"/>
              </w:rPr>
            </w:pPr>
            <w:r>
              <w:rPr>
                <w:rFonts w:ascii="Calibri" w:eastAsiaTheme="minorHAnsi" w:hAnsi="Calibri" w:cstheme="minorBidi"/>
                <w:sz w:val="19"/>
                <w:lang w:val="en-US" w:eastAsia="en-US"/>
              </w:rPr>
              <w:t>CONSTRUÇÃO E RECOMPOSIÇÃO DE CALÇAMENTO E MEIO-FIO</w:t>
            </w:r>
          </w:p>
        </w:tc>
      </w:tr>
      <w:tr w:rsidR="00375A67" w14:paraId="6EC786B7" w14:textId="77777777" w:rsidTr="006F2DEE">
        <w:trPr>
          <w:trHeight w:val="316"/>
        </w:trPr>
        <w:tc>
          <w:tcPr>
            <w:tcW w:w="8895" w:type="dxa"/>
            <w:shd w:val="clear" w:color="auto" w:fill="auto"/>
          </w:tcPr>
          <w:p w14:paraId="400083A7" w14:textId="77777777" w:rsidR="00375A67" w:rsidRDefault="00375A67" w:rsidP="006F2DEE">
            <w:pPr>
              <w:pStyle w:val="TableParagraph"/>
              <w:numPr>
                <w:ilvl w:val="0"/>
                <w:numId w:val="9"/>
              </w:numPr>
              <w:spacing w:before="49"/>
              <w:rPr>
                <w:rFonts w:asciiTheme="minorHAnsi" w:eastAsiaTheme="minorHAnsi" w:hAnsiTheme="minorHAnsi" w:cstheme="minorBidi"/>
                <w:lang w:val="en-US" w:eastAsia="en-US"/>
              </w:rPr>
            </w:pPr>
            <w:r>
              <w:rPr>
                <w:rFonts w:ascii="Calibri" w:eastAsiaTheme="minorHAnsi" w:hAnsi="Calibri" w:cstheme="minorBidi"/>
                <w:sz w:val="19"/>
                <w:lang w:val="en-US" w:eastAsia="en-US"/>
              </w:rPr>
              <w:t>AQUISICAO DE VEICULOS</w:t>
            </w:r>
          </w:p>
        </w:tc>
      </w:tr>
      <w:tr w:rsidR="00375A67" w14:paraId="398053D3" w14:textId="77777777" w:rsidTr="006F2DEE">
        <w:trPr>
          <w:trHeight w:val="310"/>
        </w:trPr>
        <w:tc>
          <w:tcPr>
            <w:tcW w:w="8895" w:type="dxa"/>
            <w:shd w:val="clear" w:color="auto" w:fill="auto"/>
          </w:tcPr>
          <w:p w14:paraId="77880DA4" w14:textId="77777777" w:rsidR="00375A67" w:rsidRDefault="00375A67" w:rsidP="006F2DEE">
            <w:pPr>
              <w:pStyle w:val="TableParagraph"/>
              <w:numPr>
                <w:ilvl w:val="0"/>
                <w:numId w:val="9"/>
              </w:numPr>
              <w:spacing w:before="42"/>
              <w:rPr>
                <w:rFonts w:asciiTheme="minorHAnsi" w:eastAsiaTheme="minorHAnsi" w:hAnsiTheme="minorHAnsi" w:cstheme="minorBidi"/>
                <w:lang w:val="en-US" w:eastAsia="en-US"/>
              </w:rPr>
            </w:pPr>
            <w:r>
              <w:rPr>
                <w:rFonts w:ascii="Calibri" w:eastAsiaTheme="minorHAnsi" w:hAnsi="Calibri" w:cstheme="minorBidi"/>
                <w:sz w:val="19"/>
                <w:lang w:val="en-US" w:eastAsia="en-US"/>
              </w:rPr>
              <w:t>CONSTRUÇÃO DA GARAGEM DOS ÔNIBUS E MÁQUINAS</w:t>
            </w:r>
          </w:p>
        </w:tc>
      </w:tr>
      <w:tr w:rsidR="00375A67" w14:paraId="63563F7F" w14:textId="77777777" w:rsidTr="006F2DEE">
        <w:trPr>
          <w:trHeight w:val="312"/>
        </w:trPr>
        <w:tc>
          <w:tcPr>
            <w:tcW w:w="8895" w:type="dxa"/>
            <w:shd w:val="clear" w:color="auto" w:fill="auto"/>
          </w:tcPr>
          <w:p w14:paraId="0B1C9A40" w14:textId="77777777" w:rsidR="00375A67" w:rsidRDefault="00375A67" w:rsidP="006F2DEE">
            <w:pPr>
              <w:pStyle w:val="TableParagraph"/>
              <w:numPr>
                <w:ilvl w:val="0"/>
                <w:numId w:val="9"/>
              </w:numPr>
              <w:spacing w:before="43"/>
              <w:rPr>
                <w:rFonts w:asciiTheme="minorHAnsi" w:eastAsiaTheme="minorHAnsi" w:hAnsiTheme="minorHAnsi" w:cstheme="minorBidi"/>
                <w:lang w:val="en-US" w:eastAsia="en-US"/>
              </w:rPr>
            </w:pPr>
            <w:r>
              <w:rPr>
                <w:rFonts w:ascii="Calibri" w:eastAsiaTheme="minorHAnsi" w:hAnsi="Calibri" w:cstheme="minorBidi"/>
                <w:sz w:val="19"/>
                <w:lang w:val="en-US" w:eastAsia="en-US"/>
              </w:rPr>
              <w:t>URBANIZAÇÃO E ADEQUAÇÃO DE ACESSOS À CIDADE</w:t>
            </w:r>
          </w:p>
        </w:tc>
      </w:tr>
      <w:tr w:rsidR="00375A67" w14:paraId="6052DADE" w14:textId="77777777" w:rsidTr="006F2DEE">
        <w:trPr>
          <w:trHeight w:val="310"/>
        </w:trPr>
        <w:tc>
          <w:tcPr>
            <w:tcW w:w="8895" w:type="dxa"/>
            <w:shd w:val="clear" w:color="auto" w:fill="auto"/>
          </w:tcPr>
          <w:p w14:paraId="7ECED874" w14:textId="77777777" w:rsidR="00375A67" w:rsidRDefault="00375A67" w:rsidP="006F2DEE">
            <w:pPr>
              <w:pStyle w:val="TableParagraph"/>
              <w:numPr>
                <w:ilvl w:val="0"/>
                <w:numId w:val="9"/>
              </w:numPr>
              <w:spacing w:before="43"/>
              <w:rPr>
                <w:rFonts w:asciiTheme="minorHAnsi" w:eastAsiaTheme="minorHAnsi" w:hAnsiTheme="minorHAnsi" w:cstheme="minorBidi"/>
                <w:lang w:val="en-US" w:eastAsia="en-US"/>
              </w:rPr>
            </w:pPr>
            <w:r>
              <w:rPr>
                <w:rFonts w:ascii="Calibri" w:eastAsiaTheme="minorHAnsi" w:hAnsi="Calibri" w:cstheme="minorBidi"/>
                <w:sz w:val="19"/>
                <w:lang w:val="en-US" w:eastAsia="en-US"/>
              </w:rPr>
              <w:t>AQUISIÇÃO DOS CARRINHOS DE LIXO E LIXEIRAS</w:t>
            </w:r>
          </w:p>
        </w:tc>
      </w:tr>
      <w:tr w:rsidR="00375A67" w14:paraId="45AF98F2" w14:textId="77777777" w:rsidTr="006F2DEE">
        <w:trPr>
          <w:trHeight w:val="532"/>
        </w:trPr>
        <w:tc>
          <w:tcPr>
            <w:tcW w:w="8895" w:type="dxa"/>
            <w:shd w:val="clear" w:color="auto" w:fill="auto"/>
          </w:tcPr>
          <w:p w14:paraId="65A352E2" w14:textId="77777777" w:rsidR="00375A67" w:rsidRDefault="00375A67" w:rsidP="006F2DEE">
            <w:pPr>
              <w:pStyle w:val="TableParagraph"/>
              <w:numPr>
                <w:ilvl w:val="0"/>
                <w:numId w:val="9"/>
              </w:numPr>
              <w:spacing w:before="44" w:line="235" w:lineRule="auto"/>
              <w:ind w:right="772"/>
              <w:rPr>
                <w:rFonts w:asciiTheme="minorHAnsi" w:eastAsiaTheme="minorHAnsi" w:hAnsiTheme="minorHAnsi" w:cstheme="minorBidi"/>
                <w:lang w:val="en-US" w:eastAsia="en-US"/>
              </w:rPr>
            </w:pPr>
            <w:r>
              <w:rPr>
                <w:rFonts w:ascii="Calibri" w:eastAsiaTheme="minorHAnsi" w:hAnsi="Calibri" w:cstheme="minorBidi"/>
                <w:sz w:val="19"/>
                <w:lang w:val="en-US" w:eastAsia="en-US"/>
              </w:rPr>
              <w:t>CONSTRUÇÃO, MELHORIA E RESTAURAÇÃO DE PRAÇAS PÚBLICAS</w:t>
            </w:r>
          </w:p>
        </w:tc>
      </w:tr>
      <w:tr w:rsidR="00375A67" w14:paraId="05D07C89" w14:textId="77777777" w:rsidTr="006F2DEE">
        <w:trPr>
          <w:trHeight w:val="540"/>
        </w:trPr>
        <w:tc>
          <w:tcPr>
            <w:tcW w:w="8895" w:type="dxa"/>
            <w:shd w:val="clear" w:color="auto" w:fill="auto"/>
          </w:tcPr>
          <w:p w14:paraId="7C8B4484" w14:textId="77777777" w:rsidR="00375A67" w:rsidRDefault="00375A67" w:rsidP="006F2DEE">
            <w:pPr>
              <w:pStyle w:val="TableParagraph"/>
              <w:numPr>
                <w:ilvl w:val="0"/>
                <w:numId w:val="9"/>
              </w:numPr>
              <w:spacing w:before="51" w:line="235" w:lineRule="auto"/>
              <w:ind w:right="634"/>
              <w:rPr>
                <w:rFonts w:asciiTheme="minorHAnsi" w:eastAsiaTheme="minorHAnsi" w:hAnsiTheme="minorHAnsi" w:cstheme="minorBidi"/>
                <w:lang w:val="en-US" w:eastAsia="en-US"/>
              </w:rPr>
            </w:pPr>
            <w:r>
              <w:rPr>
                <w:rFonts w:ascii="Calibri" w:eastAsiaTheme="minorHAnsi" w:hAnsi="Calibri" w:cstheme="minorBidi"/>
                <w:sz w:val="19"/>
                <w:lang w:val="en-US" w:eastAsia="en-US"/>
              </w:rPr>
              <w:t>CONSTRUÇÃO E MELHORIA DE PASSAGENS MOLHADAS E PONTES</w:t>
            </w:r>
          </w:p>
        </w:tc>
      </w:tr>
      <w:tr w:rsidR="00375A67" w14:paraId="6367A1BB" w14:textId="77777777" w:rsidTr="006F2DEE">
        <w:trPr>
          <w:trHeight w:val="540"/>
        </w:trPr>
        <w:tc>
          <w:tcPr>
            <w:tcW w:w="8895" w:type="dxa"/>
            <w:shd w:val="clear" w:color="auto" w:fill="auto"/>
          </w:tcPr>
          <w:p w14:paraId="2A463B8F" w14:textId="77777777" w:rsidR="00375A67" w:rsidRDefault="00375A67" w:rsidP="006F2DEE">
            <w:pPr>
              <w:pStyle w:val="TableParagraph"/>
              <w:numPr>
                <w:ilvl w:val="0"/>
                <w:numId w:val="9"/>
              </w:numPr>
              <w:spacing w:before="51" w:line="235" w:lineRule="auto"/>
              <w:rPr>
                <w:rFonts w:asciiTheme="minorHAnsi" w:eastAsiaTheme="minorHAnsi" w:hAnsiTheme="minorHAnsi" w:cstheme="minorBidi"/>
                <w:lang w:val="en-US" w:eastAsia="en-US"/>
              </w:rPr>
            </w:pPr>
            <w:r>
              <w:rPr>
                <w:rFonts w:ascii="Calibri" w:eastAsiaTheme="minorHAnsi" w:hAnsi="Calibri" w:cstheme="minorBidi"/>
                <w:sz w:val="19"/>
                <w:lang w:val="en-US" w:eastAsia="en-US"/>
              </w:rPr>
              <w:t>CONSTRUÇÃO E RESTAURAÇÃO ASFALTICAS DAS RUAS E ESTRADAS DO MUNICÍPIO</w:t>
            </w:r>
          </w:p>
        </w:tc>
      </w:tr>
      <w:tr w:rsidR="00375A67" w14:paraId="3BA1F833" w14:textId="77777777" w:rsidTr="006F2DEE">
        <w:trPr>
          <w:trHeight w:val="540"/>
        </w:trPr>
        <w:tc>
          <w:tcPr>
            <w:tcW w:w="8895" w:type="dxa"/>
            <w:shd w:val="clear" w:color="auto" w:fill="auto"/>
          </w:tcPr>
          <w:p w14:paraId="19B47966" w14:textId="77777777" w:rsidR="00375A67" w:rsidRDefault="00375A67" w:rsidP="006F2DEE">
            <w:pPr>
              <w:pStyle w:val="TableParagraph"/>
              <w:numPr>
                <w:ilvl w:val="0"/>
                <w:numId w:val="9"/>
              </w:numPr>
              <w:spacing w:before="51" w:line="235" w:lineRule="auto"/>
              <w:ind w:right="476"/>
              <w:rPr>
                <w:rFonts w:asciiTheme="minorHAnsi" w:eastAsiaTheme="minorHAnsi" w:hAnsiTheme="minorHAnsi" w:cstheme="minorBidi"/>
                <w:lang w:val="en-US" w:eastAsia="en-US"/>
              </w:rPr>
            </w:pPr>
            <w:r>
              <w:rPr>
                <w:rFonts w:ascii="Calibri" w:eastAsiaTheme="minorHAnsi" w:hAnsi="Calibri" w:cstheme="minorBidi"/>
                <w:sz w:val="19"/>
                <w:lang w:val="en-US" w:eastAsia="en-US"/>
              </w:rPr>
              <w:t>MANUTENAÇÃO DOS SERVIÇOS DE ILUMINAÇÃO PUBLICA E PREDIOS MUNICIPAIS</w:t>
            </w:r>
          </w:p>
        </w:tc>
      </w:tr>
      <w:tr w:rsidR="00375A67" w14:paraId="6A3F68EC" w14:textId="77777777" w:rsidTr="006F2DEE">
        <w:trPr>
          <w:trHeight w:val="540"/>
        </w:trPr>
        <w:tc>
          <w:tcPr>
            <w:tcW w:w="8895" w:type="dxa"/>
            <w:shd w:val="clear" w:color="auto" w:fill="auto"/>
          </w:tcPr>
          <w:p w14:paraId="4FBB9491" w14:textId="77777777" w:rsidR="00375A67" w:rsidRDefault="00375A67" w:rsidP="006F2DEE">
            <w:pPr>
              <w:pStyle w:val="TableParagraph"/>
              <w:numPr>
                <w:ilvl w:val="0"/>
                <w:numId w:val="9"/>
              </w:numPr>
              <w:spacing w:before="51" w:line="235" w:lineRule="auto"/>
              <w:ind w:right="339"/>
              <w:rPr>
                <w:rFonts w:asciiTheme="minorHAnsi" w:eastAsiaTheme="minorHAnsi" w:hAnsiTheme="minorHAnsi" w:cstheme="minorBidi"/>
                <w:lang w:val="en-US" w:eastAsia="en-US"/>
              </w:rPr>
            </w:pPr>
            <w:r>
              <w:rPr>
                <w:rFonts w:ascii="Calibri" w:eastAsiaTheme="minorHAnsi" w:hAnsi="Calibri" w:cstheme="minorBidi"/>
                <w:sz w:val="19"/>
                <w:lang w:val="en-US" w:eastAsia="en-US"/>
              </w:rPr>
              <w:t>MANUTENCAO DOS SERVICOS DA SEC. INFRAESTRURA E SERV. URBANOS</w:t>
            </w:r>
          </w:p>
        </w:tc>
      </w:tr>
      <w:tr w:rsidR="00375A67" w14:paraId="7AA31691" w14:textId="77777777" w:rsidTr="006F2DEE">
        <w:trPr>
          <w:trHeight w:val="318"/>
        </w:trPr>
        <w:tc>
          <w:tcPr>
            <w:tcW w:w="8895" w:type="dxa"/>
            <w:shd w:val="clear" w:color="auto" w:fill="auto"/>
          </w:tcPr>
          <w:p w14:paraId="1DA9154E" w14:textId="77777777" w:rsidR="00375A67" w:rsidRDefault="00375A67" w:rsidP="006F2DEE">
            <w:pPr>
              <w:pStyle w:val="TableParagraph"/>
              <w:numPr>
                <w:ilvl w:val="0"/>
                <w:numId w:val="9"/>
              </w:numPr>
              <w:spacing w:before="49"/>
              <w:rPr>
                <w:rFonts w:asciiTheme="minorHAnsi" w:eastAsiaTheme="minorHAnsi" w:hAnsiTheme="minorHAnsi" w:cstheme="minorBidi"/>
                <w:lang w:val="en-US" w:eastAsia="en-US"/>
              </w:rPr>
            </w:pPr>
            <w:r>
              <w:rPr>
                <w:rFonts w:ascii="Calibri" w:eastAsiaTheme="minorHAnsi" w:hAnsi="Calibri" w:cstheme="minorBidi"/>
                <w:sz w:val="19"/>
                <w:lang w:val="en-US" w:eastAsia="en-US"/>
              </w:rPr>
              <w:t>CAPACITAÇÃO E APERFEIÇOAMENTO DOS SERVIDORES</w:t>
            </w:r>
          </w:p>
        </w:tc>
      </w:tr>
      <w:tr w:rsidR="00375A67" w14:paraId="38C0EC59" w14:textId="77777777" w:rsidTr="006F2DEE">
        <w:trPr>
          <w:trHeight w:val="310"/>
        </w:trPr>
        <w:tc>
          <w:tcPr>
            <w:tcW w:w="8895" w:type="dxa"/>
            <w:shd w:val="clear" w:color="auto" w:fill="auto"/>
          </w:tcPr>
          <w:p w14:paraId="5DA5B295" w14:textId="77777777" w:rsidR="00375A67" w:rsidRDefault="00375A67" w:rsidP="006F2DEE">
            <w:pPr>
              <w:pStyle w:val="TableParagraph"/>
              <w:numPr>
                <w:ilvl w:val="0"/>
                <w:numId w:val="9"/>
              </w:numPr>
              <w:spacing w:before="43"/>
              <w:rPr>
                <w:rFonts w:asciiTheme="minorHAnsi" w:eastAsiaTheme="minorHAnsi" w:hAnsiTheme="minorHAnsi" w:cstheme="minorBidi"/>
                <w:lang w:val="en-US" w:eastAsia="en-US"/>
              </w:rPr>
            </w:pPr>
            <w:r>
              <w:rPr>
                <w:rFonts w:ascii="Calibri" w:eastAsiaTheme="minorHAnsi" w:hAnsi="Calibri" w:cstheme="minorBidi"/>
                <w:sz w:val="19"/>
                <w:lang w:val="en-US" w:eastAsia="en-US"/>
              </w:rPr>
              <w:t>REALIZAÇÃO E PARTICIPAÇÃO EM EVENTOS</w:t>
            </w:r>
          </w:p>
        </w:tc>
      </w:tr>
      <w:tr w:rsidR="00375A67" w14:paraId="6988B8DA" w14:textId="77777777" w:rsidTr="006F2DEE">
        <w:trPr>
          <w:trHeight w:val="533"/>
        </w:trPr>
        <w:tc>
          <w:tcPr>
            <w:tcW w:w="8895" w:type="dxa"/>
            <w:shd w:val="clear" w:color="auto" w:fill="auto"/>
          </w:tcPr>
          <w:p w14:paraId="5C37F396" w14:textId="77777777" w:rsidR="00375A67" w:rsidRDefault="00375A67" w:rsidP="006F2DEE">
            <w:pPr>
              <w:pStyle w:val="TableParagraph"/>
              <w:numPr>
                <w:ilvl w:val="0"/>
                <w:numId w:val="9"/>
              </w:numPr>
              <w:spacing w:before="42"/>
              <w:ind w:right="1068"/>
              <w:rPr>
                <w:rFonts w:asciiTheme="minorHAnsi" w:eastAsiaTheme="minorHAnsi" w:hAnsiTheme="minorHAnsi" w:cstheme="minorBidi"/>
                <w:lang w:val="en-US" w:eastAsia="en-US"/>
              </w:rPr>
            </w:pPr>
            <w:r>
              <w:rPr>
                <w:rFonts w:ascii="Calibri" w:eastAsiaTheme="minorHAnsi" w:hAnsi="Calibri" w:cstheme="minorBidi"/>
                <w:sz w:val="19"/>
                <w:lang w:val="en-US" w:eastAsia="en-US"/>
              </w:rPr>
              <w:t>CRIAÇÃO DO CONSELHO MUNICIPAL DE URBANISMO, TRÂNSITO E TRANSPORTE</w:t>
            </w:r>
          </w:p>
        </w:tc>
      </w:tr>
      <w:tr w:rsidR="00375A67" w14:paraId="790F27D5" w14:textId="77777777" w:rsidTr="006F2DEE">
        <w:trPr>
          <w:trHeight w:val="523"/>
        </w:trPr>
        <w:tc>
          <w:tcPr>
            <w:tcW w:w="8895" w:type="dxa"/>
            <w:shd w:val="clear" w:color="auto" w:fill="auto"/>
          </w:tcPr>
          <w:p w14:paraId="3D286A99" w14:textId="77777777" w:rsidR="00375A67" w:rsidRPr="00C07F9E" w:rsidRDefault="00375A67" w:rsidP="006F2DEE">
            <w:pPr>
              <w:pStyle w:val="TableParagraph"/>
              <w:numPr>
                <w:ilvl w:val="0"/>
                <w:numId w:val="9"/>
              </w:numPr>
              <w:spacing w:before="51" w:line="235" w:lineRule="auto"/>
              <w:rPr>
                <w:rFonts w:asciiTheme="minorHAnsi" w:eastAsiaTheme="minorHAnsi" w:hAnsiTheme="minorHAnsi" w:cstheme="minorBidi"/>
                <w:lang w:val="en-US" w:eastAsia="en-US"/>
              </w:rPr>
            </w:pPr>
            <w:r>
              <w:rPr>
                <w:rFonts w:ascii="Calibri" w:eastAsiaTheme="minorHAnsi" w:hAnsi="Calibri" w:cstheme="minorBidi"/>
                <w:sz w:val="19"/>
                <w:lang w:val="en-US" w:eastAsia="en-US"/>
              </w:rPr>
              <w:t>CONTRIBUIÇAO AO CONSORCIO PUBLICO REGIONAL DE RESIDUOS SOLIDOS</w:t>
            </w:r>
          </w:p>
          <w:p w14:paraId="528E3C88" w14:textId="77777777" w:rsidR="00375A67" w:rsidRPr="00C07F9E" w:rsidRDefault="00375A67" w:rsidP="006F2DEE">
            <w:pPr>
              <w:pStyle w:val="TableParagraph"/>
              <w:numPr>
                <w:ilvl w:val="0"/>
                <w:numId w:val="9"/>
              </w:numPr>
              <w:spacing w:before="51" w:line="235" w:lineRule="auto"/>
              <w:rPr>
                <w:rFonts w:asciiTheme="minorHAnsi" w:eastAsiaTheme="minorHAnsi" w:hAnsiTheme="minorHAnsi" w:cstheme="minorBidi"/>
                <w:lang w:val="en-US" w:eastAsia="en-US"/>
              </w:rPr>
            </w:pPr>
            <w:r>
              <w:rPr>
                <w:rFonts w:ascii="Calibri" w:eastAsiaTheme="minorHAnsi" w:hAnsi="Calibri" w:cstheme="minorBidi"/>
                <w:sz w:val="19"/>
                <w:lang w:val="en-US" w:eastAsia="en-US"/>
              </w:rPr>
              <w:t>DRENAGEM E PLUVIAL DE RUAS E AVENIDAS</w:t>
            </w:r>
          </w:p>
          <w:p w14:paraId="35B51C27" w14:textId="77777777" w:rsidR="00375A67" w:rsidRPr="00C07F9E" w:rsidRDefault="00375A67" w:rsidP="006F2DEE">
            <w:pPr>
              <w:pStyle w:val="TableParagraph"/>
              <w:numPr>
                <w:ilvl w:val="0"/>
                <w:numId w:val="9"/>
              </w:numPr>
              <w:spacing w:before="51" w:line="235" w:lineRule="auto"/>
              <w:rPr>
                <w:rFonts w:asciiTheme="minorHAnsi" w:eastAsiaTheme="minorHAnsi" w:hAnsiTheme="minorHAnsi" w:cstheme="minorBidi"/>
                <w:lang w:val="en-US" w:eastAsia="en-US"/>
              </w:rPr>
            </w:pPr>
            <w:r>
              <w:rPr>
                <w:rFonts w:ascii="Calibri" w:eastAsiaTheme="minorHAnsi" w:hAnsi="Calibri" w:cstheme="minorBidi"/>
                <w:sz w:val="19"/>
                <w:lang w:val="en-US" w:eastAsia="en-US"/>
              </w:rPr>
              <w:t>AQUISIÇÃO DE EQUIPAMENTOS PARA IMPLANTAÇÃO DA FABRICA DE ASFALTO</w:t>
            </w:r>
          </w:p>
          <w:p w14:paraId="0005C97B" w14:textId="77777777" w:rsidR="00375A67" w:rsidRDefault="00375A67" w:rsidP="006F2DEE">
            <w:pPr>
              <w:pStyle w:val="TableParagraph"/>
              <w:numPr>
                <w:ilvl w:val="0"/>
                <w:numId w:val="9"/>
              </w:numPr>
              <w:spacing w:before="51" w:line="235" w:lineRule="auto"/>
              <w:rPr>
                <w:rFonts w:asciiTheme="minorHAnsi" w:eastAsiaTheme="minorHAnsi" w:hAnsiTheme="minorHAnsi" w:cstheme="minorBidi"/>
                <w:lang w:val="en-US" w:eastAsia="en-US"/>
              </w:rPr>
            </w:pPr>
            <w:r>
              <w:rPr>
                <w:rFonts w:ascii="Calibri" w:eastAsiaTheme="minorHAnsi" w:hAnsi="Calibri" w:cstheme="minorBidi"/>
                <w:sz w:val="19"/>
                <w:lang w:val="en-US" w:eastAsia="en-US"/>
              </w:rPr>
              <w:t>REFORMA DA PRAÇA SILVIO BEZERRA DE MELO</w:t>
            </w:r>
          </w:p>
        </w:tc>
      </w:tr>
      <w:tr w:rsidR="00375A67" w14:paraId="77B457F1" w14:textId="77777777" w:rsidTr="006F2DEE">
        <w:trPr>
          <w:trHeight w:val="319"/>
        </w:trPr>
        <w:tc>
          <w:tcPr>
            <w:tcW w:w="8895" w:type="dxa"/>
            <w:shd w:val="clear" w:color="auto" w:fill="auto"/>
          </w:tcPr>
          <w:p w14:paraId="55780067" w14:textId="77777777" w:rsidR="00375A67" w:rsidRDefault="00375A67" w:rsidP="006F2DEE">
            <w:pPr>
              <w:pStyle w:val="TableParagraph"/>
              <w:spacing w:before="42"/>
              <w:ind w:left="37"/>
              <w:rPr>
                <w:rFonts w:asciiTheme="minorHAnsi" w:eastAsiaTheme="minorHAnsi" w:hAnsiTheme="minorHAnsi" w:cstheme="minorBidi"/>
                <w:lang w:val="en-US" w:eastAsia="en-US"/>
              </w:rPr>
            </w:pPr>
            <w:r>
              <w:rPr>
                <w:rFonts w:ascii="Calibri" w:eastAsiaTheme="minorHAnsi" w:hAnsi="Calibri" w:cstheme="minorBidi"/>
                <w:b/>
                <w:sz w:val="19"/>
                <w:lang w:val="en-US" w:eastAsia="en-US"/>
              </w:rPr>
              <w:t>SECRETARIA MUNICIPAL DESENV. ECONOMICO E TURISMO</w:t>
            </w:r>
          </w:p>
        </w:tc>
      </w:tr>
      <w:tr w:rsidR="00375A67" w14:paraId="4C9EDE6A" w14:textId="77777777" w:rsidTr="006F2DEE">
        <w:trPr>
          <w:trHeight w:val="542"/>
        </w:trPr>
        <w:tc>
          <w:tcPr>
            <w:tcW w:w="8895" w:type="dxa"/>
            <w:shd w:val="clear" w:color="auto" w:fill="auto"/>
          </w:tcPr>
          <w:p w14:paraId="5C9EA14D" w14:textId="77777777" w:rsidR="00375A67" w:rsidRDefault="00375A67" w:rsidP="006F2DEE">
            <w:pPr>
              <w:pStyle w:val="TableParagraph"/>
              <w:numPr>
                <w:ilvl w:val="0"/>
                <w:numId w:val="10"/>
              </w:numPr>
              <w:spacing w:before="53" w:line="235" w:lineRule="auto"/>
              <w:ind w:right="856"/>
              <w:rPr>
                <w:rFonts w:asciiTheme="minorHAnsi" w:eastAsiaTheme="minorHAnsi" w:hAnsiTheme="minorHAnsi" w:cstheme="minorBidi"/>
                <w:lang w:val="en-US" w:eastAsia="en-US"/>
              </w:rPr>
            </w:pPr>
            <w:r>
              <w:rPr>
                <w:rFonts w:ascii="Calibri" w:eastAsiaTheme="minorHAnsi" w:hAnsi="Calibri" w:cstheme="minorBidi"/>
                <w:sz w:val="19"/>
                <w:lang w:val="en-US" w:eastAsia="en-US"/>
              </w:rPr>
              <w:t>GERAÇAO DE EMPREGO PARA JOVENS COM VAGAS DE ESTÁGIO</w:t>
            </w:r>
          </w:p>
        </w:tc>
      </w:tr>
      <w:tr w:rsidR="00375A67" w14:paraId="4CEF63AF" w14:textId="77777777" w:rsidTr="006F2DEE">
        <w:trPr>
          <w:trHeight w:val="540"/>
        </w:trPr>
        <w:tc>
          <w:tcPr>
            <w:tcW w:w="8895" w:type="dxa"/>
            <w:shd w:val="clear" w:color="auto" w:fill="auto"/>
          </w:tcPr>
          <w:p w14:paraId="05C76160" w14:textId="77777777" w:rsidR="00375A67" w:rsidRDefault="00375A67" w:rsidP="006F2DEE">
            <w:pPr>
              <w:pStyle w:val="TableParagraph"/>
              <w:numPr>
                <w:ilvl w:val="0"/>
                <w:numId w:val="10"/>
              </w:numPr>
              <w:spacing w:before="51" w:line="235" w:lineRule="auto"/>
              <w:ind w:right="1712"/>
              <w:rPr>
                <w:rFonts w:asciiTheme="minorHAnsi" w:eastAsiaTheme="minorHAnsi" w:hAnsiTheme="minorHAnsi" w:cstheme="minorBidi"/>
                <w:lang w:val="en-US" w:eastAsia="en-US"/>
              </w:rPr>
            </w:pPr>
            <w:r>
              <w:rPr>
                <w:rFonts w:ascii="Calibri" w:eastAsiaTheme="minorHAnsi" w:hAnsi="Calibri" w:cstheme="minorBidi"/>
                <w:sz w:val="19"/>
                <w:lang w:val="en-US" w:eastAsia="en-US"/>
              </w:rPr>
              <w:t>MANUTENÇÃO DA SECRETARIA MUNICIPAL DE DESENVOLVIMENTO ECONOMICO E TURISMO</w:t>
            </w:r>
          </w:p>
        </w:tc>
      </w:tr>
      <w:tr w:rsidR="00375A67" w14:paraId="48629CB4" w14:textId="77777777" w:rsidTr="006F2DEE">
        <w:trPr>
          <w:trHeight w:val="316"/>
        </w:trPr>
        <w:tc>
          <w:tcPr>
            <w:tcW w:w="8895" w:type="dxa"/>
            <w:shd w:val="clear" w:color="auto" w:fill="auto"/>
          </w:tcPr>
          <w:p w14:paraId="16D0192D" w14:textId="77777777" w:rsidR="00375A67" w:rsidRDefault="00375A67" w:rsidP="006F2DEE">
            <w:pPr>
              <w:pStyle w:val="TableParagraph"/>
              <w:numPr>
                <w:ilvl w:val="0"/>
                <w:numId w:val="10"/>
              </w:numPr>
              <w:spacing w:before="49"/>
              <w:rPr>
                <w:rFonts w:asciiTheme="minorHAnsi" w:eastAsiaTheme="minorHAnsi" w:hAnsiTheme="minorHAnsi" w:cstheme="minorBidi"/>
                <w:lang w:val="en-US" w:eastAsia="en-US"/>
              </w:rPr>
            </w:pPr>
            <w:r>
              <w:rPr>
                <w:rFonts w:ascii="Calibri" w:eastAsiaTheme="minorHAnsi" w:hAnsi="Calibri" w:cstheme="minorBidi"/>
                <w:sz w:val="19"/>
                <w:lang w:val="en-US" w:eastAsia="en-US"/>
              </w:rPr>
              <w:t>INVESTIMENTO EM CURSOS PROFISSIONALIZANTES</w:t>
            </w:r>
          </w:p>
        </w:tc>
      </w:tr>
      <w:tr w:rsidR="00375A67" w14:paraId="6777F79D" w14:textId="77777777" w:rsidTr="006F2DEE">
        <w:trPr>
          <w:trHeight w:val="533"/>
        </w:trPr>
        <w:tc>
          <w:tcPr>
            <w:tcW w:w="8895" w:type="dxa"/>
            <w:shd w:val="clear" w:color="auto" w:fill="auto"/>
          </w:tcPr>
          <w:p w14:paraId="0A227891" w14:textId="77777777" w:rsidR="00375A67" w:rsidRDefault="00375A67" w:rsidP="006F2DEE">
            <w:pPr>
              <w:pStyle w:val="TableParagraph"/>
              <w:numPr>
                <w:ilvl w:val="0"/>
                <w:numId w:val="10"/>
              </w:numPr>
              <w:spacing w:before="44" w:line="235" w:lineRule="auto"/>
              <w:rPr>
                <w:rFonts w:asciiTheme="minorHAnsi" w:eastAsiaTheme="minorHAnsi" w:hAnsiTheme="minorHAnsi" w:cstheme="minorBidi"/>
                <w:lang w:val="en-US" w:eastAsia="en-US"/>
              </w:rPr>
            </w:pPr>
            <w:r>
              <w:rPr>
                <w:rFonts w:ascii="Calibri" w:eastAsiaTheme="minorHAnsi" w:hAnsi="Calibri" w:cstheme="minorBidi"/>
                <w:sz w:val="19"/>
                <w:lang w:val="en-US" w:eastAsia="en-US"/>
              </w:rPr>
              <w:t>ESTRUTURAÇAO DA SECRETARIA MUNICIPAL DE DESENVOLVIMENTO ECONOMICO E TURISMO</w:t>
            </w:r>
          </w:p>
        </w:tc>
      </w:tr>
      <w:tr w:rsidR="00375A67" w14:paraId="7858EDB4" w14:textId="77777777" w:rsidTr="006F2DEE">
        <w:trPr>
          <w:trHeight w:val="523"/>
        </w:trPr>
        <w:tc>
          <w:tcPr>
            <w:tcW w:w="8895" w:type="dxa"/>
            <w:shd w:val="clear" w:color="auto" w:fill="auto"/>
          </w:tcPr>
          <w:p w14:paraId="006330EF" w14:textId="77777777" w:rsidR="00375A67" w:rsidRDefault="00375A67" w:rsidP="006F2DEE">
            <w:pPr>
              <w:pStyle w:val="TableParagraph"/>
              <w:numPr>
                <w:ilvl w:val="0"/>
                <w:numId w:val="10"/>
              </w:numPr>
              <w:spacing w:before="51" w:line="235" w:lineRule="auto"/>
              <w:ind w:right="339"/>
              <w:rPr>
                <w:rFonts w:asciiTheme="minorHAnsi" w:eastAsiaTheme="minorHAnsi" w:hAnsiTheme="minorHAnsi" w:cstheme="minorBidi"/>
                <w:lang w:val="en-US" w:eastAsia="en-US"/>
              </w:rPr>
            </w:pPr>
            <w:r>
              <w:rPr>
                <w:rFonts w:ascii="Calibri" w:eastAsiaTheme="minorHAnsi" w:hAnsi="Calibri" w:cstheme="minorBidi"/>
                <w:sz w:val="19"/>
                <w:lang w:val="en-US" w:eastAsia="en-US"/>
              </w:rPr>
              <w:t>REVITALIZAÇÃO DO CENTRO DE ARTESANATO NO MERCADO PUBLICO MUNICIPAL</w:t>
            </w:r>
          </w:p>
        </w:tc>
      </w:tr>
      <w:tr w:rsidR="00375A67" w14:paraId="5E47DE56" w14:textId="77777777" w:rsidTr="006F2DEE">
        <w:trPr>
          <w:trHeight w:val="318"/>
        </w:trPr>
        <w:tc>
          <w:tcPr>
            <w:tcW w:w="8895" w:type="dxa"/>
            <w:shd w:val="clear" w:color="auto" w:fill="auto"/>
          </w:tcPr>
          <w:p w14:paraId="06A40B08" w14:textId="77777777" w:rsidR="00375A67" w:rsidRDefault="00375A67" w:rsidP="006F2DEE">
            <w:pPr>
              <w:pStyle w:val="TableParagraph"/>
              <w:spacing w:before="42"/>
              <w:ind w:left="37"/>
              <w:rPr>
                <w:rFonts w:asciiTheme="minorHAnsi" w:eastAsiaTheme="minorHAnsi" w:hAnsiTheme="minorHAnsi" w:cstheme="minorBidi"/>
                <w:lang w:val="en-US" w:eastAsia="en-US"/>
              </w:rPr>
            </w:pPr>
            <w:r>
              <w:rPr>
                <w:rFonts w:ascii="Calibri" w:eastAsiaTheme="minorHAnsi" w:hAnsi="Calibri" w:cstheme="minorBidi"/>
                <w:b/>
                <w:sz w:val="19"/>
                <w:lang w:val="en-US" w:eastAsia="en-US"/>
              </w:rPr>
              <w:t>SECRETARIA MUNICIPAL DE SAÚDE</w:t>
            </w:r>
          </w:p>
        </w:tc>
      </w:tr>
      <w:tr w:rsidR="00375A67" w14:paraId="4A89D374" w14:textId="77777777" w:rsidTr="006F2DEE">
        <w:trPr>
          <w:trHeight w:val="319"/>
        </w:trPr>
        <w:tc>
          <w:tcPr>
            <w:tcW w:w="8895" w:type="dxa"/>
            <w:shd w:val="clear" w:color="auto" w:fill="auto"/>
          </w:tcPr>
          <w:p w14:paraId="06297E6F" w14:textId="77777777" w:rsidR="00375A67" w:rsidRDefault="00375A67" w:rsidP="006F2DEE">
            <w:pPr>
              <w:pStyle w:val="TableParagraph"/>
              <w:numPr>
                <w:ilvl w:val="0"/>
                <w:numId w:val="11"/>
              </w:numPr>
              <w:rPr>
                <w:rFonts w:asciiTheme="minorHAnsi" w:eastAsiaTheme="minorHAnsi" w:hAnsiTheme="minorHAnsi" w:cstheme="minorBidi"/>
                <w:lang w:val="en-US" w:eastAsia="en-US"/>
              </w:rPr>
            </w:pPr>
            <w:r>
              <w:rPr>
                <w:rFonts w:ascii="Calibri" w:eastAsiaTheme="minorHAnsi" w:hAnsi="Calibri" w:cstheme="minorBidi"/>
                <w:sz w:val="19"/>
                <w:lang w:val="en-US" w:eastAsia="en-US"/>
              </w:rPr>
              <w:t>AQUISIÇÃO DE VEÍCULOS E EQUIPAMENTOS – ATENÇÃO PRIMÁRIA</w:t>
            </w:r>
          </w:p>
          <w:p w14:paraId="00E41F1A" w14:textId="77777777" w:rsidR="00375A67" w:rsidRDefault="00375A67" w:rsidP="006F2DEE">
            <w:pPr>
              <w:pStyle w:val="TableParagraph"/>
              <w:numPr>
                <w:ilvl w:val="0"/>
                <w:numId w:val="11"/>
              </w:numPr>
              <w:rPr>
                <w:rFonts w:asciiTheme="minorHAnsi" w:eastAsiaTheme="minorHAnsi" w:hAnsiTheme="minorHAnsi" w:cstheme="minorBidi"/>
                <w:lang w:val="en-US" w:eastAsia="en-US"/>
              </w:rPr>
            </w:pPr>
            <w:r>
              <w:rPr>
                <w:rFonts w:ascii="Calibri" w:eastAsiaTheme="minorHAnsi" w:hAnsi="Calibri" w:cstheme="minorBidi"/>
                <w:sz w:val="19"/>
                <w:lang w:val="en-US" w:eastAsia="en-US"/>
              </w:rPr>
              <w:t>AQUISIÇÃO DE VEÍCULOS E EQUIPAMENTOS – ATENÇÃO ESPECIALIZADA</w:t>
            </w:r>
          </w:p>
        </w:tc>
      </w:tr>
      <w:tr w:rsidR="00375A67" w14:paraId="276EC2FE" w14:textId="77777777" w:rsidTr="006F2DEE">
        <w:trPr>
          <w:trHeight w:val="456"/>
        </w:trPr>
        <w:tc>
          <w:tcPr>
            <w:tcW w:w="8895" w:type="dxa"/>
            <w:shd w:val="clear" w:color="auto" w:fill="auto"/>
          </w:tcPr>
          <w:p w14:paraId="2481ED06" w14:textId="77777777" w:rsidR="00375A67" w:rsidRDefault="00375A67" w:rsidP="006F2DEE">
            <w:pPr>
              <w:pStyle w:val="TableParagraph"/>
              <w:numPr>
                <w:ilvl w:val="0"/>
                <w:numId w:val="11"/>
              </w:numPr>
              <w:rPr>
                <w:rFonts w:asciiTheme="minorHAnsi" w:eastAsiaTheme="minorHAnsi" w:hAnsiTheme="minorHAnsi" w:cstheme="minorBidi"/>
                <w:lang w:val="en-US" w:eastAsia="en-US"/>
              </w:rPr>
            </w:pPr>
            <w:r>
              <w:rPr>
                <w:rFonts w:ascii="Calibri" w:eastAsiaTheme="minorHAnsi" w:hAnsi="Calibri" w:cstheme="minorBidi"/>
                <w:sz w:val="19"/>
                <w:lang w:val="en-US" w:eastAsia="en-US"/>
              </w:rPr>
              <w:t>AQUISIÇÃO DE VEÍCULO E EQUIPAMENTOS – VIGILÂNCIA SANITÁRIA</w:t>
            </w:r>
          </w:p>
        </w:tc>
      </w:tr>
      <w:tr w:rsidR="00375A67" w14:paraId="00F306F3" w14:textId="77777777" w:rsidTr="006F2DEE">
        <w:trPr>
          <w:trHeight w:val="456"/>
        </w:trPr>
        <w:tc>
          <w:tcPr>
            <w:tcW w:w="8895" w:type="dxa"/>
            <w:shd w:val="clear" w:color="auto" w:fill="auto"/>
          </w:tcPr>
          <w:p w14:paraId="5F3B4C82" w14:textId="77777777" w:rsidR="00375A67" w:rsidRDefault="00375A67" w:rsidP="006F2DEE">
            <w:pPr>
              <w:pStyle w:val="TableParagraph"/>
              <w:numPr>
                <w:ilvl w:val="0"/>
                <w:numId w:val="11"/>
              </w:numPr>
              <w:spacing w:line="235" w:lineRule="auto"/>
              <w:ind w:right="965"/>
              <w:rPr>
                <w:rFonts w:asciiTheme="minorHAnsi" w:eastAsiaTheme="minorHAnsi" w:hAnsiTheme="minorHAnsi" w:cstheme="minorBidi"/>
                <w:lang w:val="en-US" w:eastAsia="en-US"/>
              </w:rPr>
            </w:pPr>
            <w:r>
              <w:rPr>
                <w:rFonts w:ascii="Calibri" w:eastAsiaTheme="minorHAnsi" w:hAnsi="Calibri" w:cstheme="minorBidi"/>
                <w:sz w:val="19"/>
                <w:lang w:val="en-US" w:eastAsia="en-US"/>
              </w:rPr>
              <w:t>CONSTRUCAO, REFORMA, AMPLIAÇÃO E ADEQUAÇÃO DE UNIDADES BÁSICAS DE SAÚDE</w:t>
            </w:r>
          </w:p>
        </w:tc>
      </w:tr>
      <w:tr w:rsidR="00375A67" w14:paraId="7977AA80" w14:textId="77777777" w:rsidTr="006F2DEE">
        <w:trPr>
          <w:trHeight w:val="456"/>
        </w:trPr>
        <w:tc>
          <w:tcPr>
            <w:tcW w:w="8895" w:type="dxa"/>
            <w:shd w:val="clear" w:color="auto" w:fill="auto"/>
          </w:tcPr>
          <w:p w14:paraId="065E4517" w14:textId="77777777" w:rsidR="00375A67" w:rsidRDefault="00375A67" w:rsidP="006F2DEE">
            <w:pPr>
              <w:pStyle w:val="TableParagraph"/>
              <w:numPr>
                <w:ilvl w:val="0"/>
                <w:numId w:val="11"/>
              </w:numPr>
              <w:rPr>
                <w:rFonts w:asciiTheme="minorHAnsi" w:eastAsiaTheme="minorHAnsi" w:hAnsiTheme="minorHAnsi" w:cstheme="minorBidi"/>
                <w:lang w:val="en-US" w:eastAsia="en-US"/>
              </w:rPr>
            </w:pPr>
            <w:r>
              <w:rPr>
                <w:rFonts w:ascii="Calibri" w:eastAsiaTheme="minorHAnsi" w:hAnsi="Calibri" w:cstheme="minorBidi"/>
                <w:sz w:val="19"/>
                <w:lang w:val="en-US" w:eastAsia="en-US"/>
              </w:rPr>
              <w:t>REFORMA, AMPLIAÇÃO E ADEQUAÇÃO DA UNIDADE MISTA DE SAÚDE</w:t>
            </w:r>
          </w:p>
          <w:p w14:paraId="698D284B" w14:textId="77777777" w:rsidR="00375A67" w:rsidRDefault="00375A67" w:rsidP="006F2DEE">
            <w:pPr>
              <w:pStyle w:val="TableParagraph"/>
              <w:numPr>
                <w:ilvl w:val="0"/>
                <w:numId w:val="11"/>
              </w:numPr>
              <w:rPr>
                <w:rFonts w:asciiTheme="minorHAnsi" w:eastAsiaTheme="minorHAnsi" w:hAnsiTheme="minorHAnsi" w:cstheme="minorBidi"/>
                <w:lang w:val="en-US" w:eastAsia="en-US"/>
              </w:rPr>
            </w:pPr>
            <w:r>
              <w:rPr>
                <w:rFonts w:ascii="Calibri" w:eastAsiaTheme="minorHAnsi" w:hAnsi="Calibri" w:cstheme="minorBidi"/>
                <w:sz w:val="19"/>
                <w:lang w:val="en-US" w:eastAsia="en-US"/>
              </w:rPr>
              <w:t>REFORMA, AMPLIAÇÃO E ADEQUAÇÃO DA SEDE DA VIGILÂNCIA EM SAÚDE</w:t>
            </w:r>
          </w:p>
          <w:p w14:paraId="674FBFA2" w14:textId="77777777" w:rsidR="00375A67" w:rsidRDefault="00375A67" w:rsidP="006F2DEE">
            <w:pPr>
              <w:pStyle w:val="TableParagraph"/>
              <w:numPr>
                <w:ilvl w:val="0"/>
                <w:numId w:val="11"/>
              </w:numPr>
              <w:rPr>
                <w:rFonts w:asciiTheme="minorHAnsi" w:eastAsiaTheme="minorHAnsi" w:hAnsiTheme="minorHAnsi" w:cstheme="minorBidi"/>
                <w:lang w:val="en-US" w:eastAsia="en-US"/>
              </w:rPr>
            </w:pPr>
            <w:r>
              <w:rPr>
                <w:rFonts w:ascii="Calibri" w:eastAsiaTheme="minorHAnsi" w:hAnsi="Calibri" w:cstheme="minorBidi"/>
                <w:sz w:val="19"/>
                <w:lang w:val="en-US" w:eastAsia="en-US"/>
              </w:rPr>
              <w:t>CONSTRUÇÃO DE ACADEMIAS DA SAÚDE</w:t>
            </w:r>
          </w:p>
        </w:tc>
      </w:tr>
      <w:tr w:rsidR="00375A67" w14:paraId="496DE336" w14:textId="77777777" w:rsidTr="006F2DEE">
        <w:trPr>
          <w:trHeight w:val="456"/>
        </w:trPr>
        <w:tc>
          <w:tcPr>
            <w:tcW w:w="8895" w:type="dxa"/>
            <w:shd w:val="clear" w:color="auto" w:fill="auto"/>
          </w:tcPr>
          <w:p w14:paraId="7ED4EBFA" w14:textId="77777777" w:rsidR="00375A67" w:rsidRDefault="00375A67" w:rsidP="006F2DEE">
            <w:pPr>
              <w:pStyle w:val="TableParagraph"/>
              <w:numPr>
                <w:ilvl w:val="0"/>
                <w:numId w:val="11"/>
              </w:numPr>
              <w:rPr>
                <w:rFonts w:asciiTheme="minorHAnsi" w:eastAsiaTheme="minorHAnsi" w:hAnsiTheme="minorHAnsi" w:cstheme="minorBidi"/>
                <w:lang w:val="en-US" w:eastAsia="en-US"/>
              </w:rPr>
            </w:pPr>
            <w:r>
              <w:rPr>
                <w:rFonts w:ascii="Calibri" w:eastAsiaTheme="minorHAnsi" w:hAnsi="Calibri" w:cstheme="minorBidi"/>
                <w:sz w:val="19"/>
                <w:lang w:val="en-US" w:eastAsia="en-US"/>
              </w:rPr>
              <w:t>REFORMA DO LABORATÓRIO DE ANÁLISES CLÍNICAS</w:t>
            </w:r>
          </w:p>
        </w:tc>
      </w:tr>
      <w:tr w:rsidR="00375A67" w14:paraId="30F9B237" w14:textId="77777777" w:rsidTr="006F2DEE">
        <w:trPr>
          <w:trHeight w:val="456"/>
        </w:trPr>
        <w:tc>
          <w:tcPr>
            <w:tcW w:w="8895" w:type="dxa"/>
            <w:shd w:val="clear" w:color="auto" w:fill="auto"/>
          </w:tcPr>
          <w:p w14:paraId="17B25F2B" w14:textId="77777777" w:rsidR="00375A67" w:rsidRDefault="00375A67" w:rsidP="006F2DEE">
            <w:pPr>
              <w:pStyle w:val="TableParagraph"/>
              <w:numPr>
                <w:ilvl w:val="0"/>
                <w:numId w:val="11"/>
              </w:numPr>
              <w:rPr>
                <w:rFonts w:asciiTheme="minorHAnsi" w:eastAsiaTheme="minorHAnsi" w:hAnsiTheme="minorHAnsi" w:cstheme="minorBidi"/>
                <w:lang w:val="en-US" w:eastAsia="en-US"/>
              </w:rPr>
            </w:pPr>
            <w:r>
              <w:rPr>
                <w:rFonts w:ascii="Calibri" w:eastAsiaTheme="minorHAnsi" w:hAnsi="Calibri" w:cstheme="minorBidi"/>
                <w:sz w:val="19"/>
                <w:lang w:val="en-US" w:eastAsia="en-US"/>
              </w:rPr>
              <w:t>MANUTENCAO DA SECRETARIA MUNICIPAL DE SAÚDE</w:t>
            </w:r>
          </w:p>
        </w:tc>
      </w:tr>
      <w:tr w:rsidR="00375A67" w14:paraId="29BCD4BE" w14:textId="77777777" w:rsidTr="006F2DEE">
        <w:trPr>
          <w:trHeight w:val="456"/>
        </w:trPr>
        <w:tc>
          <w:tcPr>
            <w:tcW w:w="8895" w:type="dxa"/>
            <w:shd w:val="clear" w:color="auto" w:fill="auto"/>
          </w:tcPr>
          <w:p w14:paraId="7636A74B" w14:textId="77777777" w:rsidR="00375A67" w:rsidRDefault="00375A67" w:rsidP="006F2DEE">
            <w:pPr>
              <w:pStyle w:val="TableParagraph"/>
              <w:numPr>
                <w:ilvl w:val="0"/>
                <w:numId w:val="11"/>
              </w:numPr>
              <w:spacing w:line="235" w:lineRule="auto"/>
              <w:ind w:right="1450"/>
              <w:rPr>
                <w:rFonts w:asciiTheme="minorHAnsi" w:eastAsiaTheme="minorHAnsi" w:hAnsiTheme="minorHAnsi" w:cstheme="minorBidi"/>
                <w:lang w:val="en-US" w:eastAsia="en-US"/>
              </w:rPr>
            </w:pPr>
            <w:r>
              <w:rPr>
                <w:rFonts w:ascii="Calibri" w:eastAsiaTheme="minorHAnsi" w:hAnsi="Calibri" w:cstheme="minorBidi"/>
                <w:sz w:val="19"/>
                <w:lang w:val="en-US" w:eastAsia="en-US"/>
              </w:rPr>
              <w:t>MANUTENCAO DAS ATIVIDADES DE ASSISTENCIA FARMACEUTICA BASICA - AFB</w:t>
            </w:r>
          </w:p>
        </w:tc>
      </w:tr>
      <w:tr w:rsidR="00375A67" w14:paraId="753A2CEB" w14:textId="77777777" w:rsidTr="006F2DEE">
        <w:trPr>
          <w:trHeight w:val="456"/>
        </w:trPr>
        <w:tc>
          <w:tcPr>
            <w:tcW w:w="8895" w:type="dxa"/>
            <w:shd w:val="clear" w:color="auto" w:fill="auto"/>
          </w:tcPr>
          <w:p w14:paraId="4C3A5776" w14:textId="77777777" w:rsidR="00375A67" w:rsidRDefault="00375A67" w:rsidP="006F2DEE">
            <w:pPr>
              <w:pStyle w:val="TableParagraph"/>
              <w:numPr>
                <w:ilvl w:val="0"/>
                <w:numId w:val="11"/>
              </w:numPr>
              <w:rPr>
                <w:rFonts w:asciiTheme="minorHAnsi" w:eastAsiaTheme="minorHAnsi" w:hAnsiTheme="minorHAnsi" w:cstheme="minorBidi"/>
                <w:lang w:val="en-US" w:eastAsia="en-US"/>
              </w:rPr>
            </w:pPr>
            <w:r>
              <w:rPr>
                <w:rFonts w:ascii="Calibri" w:eastAsiaTheme="minorHAnsi" w:hAnsi="Calibri" w:cstheme="minorBidi"/>
                <w:sz w:val="19"/>
                <w:lang w:val="en-US" w:eastAsia="en-US"/>
              </w:rPr>
              <w:lastRenderedPageBreak/>
              <w:t>MANUTENCAO DA ATIVIDADES DA ATENÇÃO PRIMÁRIA EM SAÚDE</w:t>
            </w:r>
          </w:p>
        </w:tc>
      </w:tr>
      <w:tr w:rsidR="00375A67" w14:paraId="75B7179C" w14:textId="77777777" w:rsidTr="006F2DEE">
        <w:trPr>
          <w:trHeight w:val="456"/>
        </w:trPr>
        <w:tc>
          <w:tcPr>
            <w:tcW w:w="8895" w:type="dxa"/>
            <w:shd w:val="clear" w:color="auto" w:fill="auto"/>
          </w:tcPr>
          <w:p w14:paraId="53DA3885" w14:textId="77777777" w:rsidR="00375A67" w:rsidRDefault="00375A67" w:rsidP="006F2DEE">
            <w:pPr>
              <w:pStyle w:val="TableParagraph"/>
              <w:numPr>
                <w:ilvl w:val="0"/>
                <w:numId w:val="11"/>
              </w:numPr>
              <w:rPr>
                <w:rFonts w:asciiTheme="minorHAnsi" w:eastAsiaTheme="minorHAnsi" w:hAnsiTheme="minorHAnsi" w:cstheme="minorBidi"/>
                <w:lang w:val="en-US" w:eastAsia="en-US"/>
              </w:rPr>
            </w:pPr>
            <w:r>
              <w:rPr>
                <w:rFonts w:ascii="Calibri" w:eastAsiaTheme="minorHAnsi" w:hAnsi="Calibri" w:cstheme="minorBidi"/>
                <w:sz w:val="19"/>
                <w:lang w:val="en-US" w:eastAsia="en-US"/>
              </w:rPr>
              <w:t>MANUTENCAO DAS ATIVIDADES DOS ACS</w:t>
            </w:r>
          </w:p>
        </w:tc>
      </w:tr>
      <w:tr w:rsidR="00375A67" w14:paraId="1FD72CBF" w14:textId="77777777" w:rsidTr="006F2DEE">
        <w:trPr>
          <w:trHeight w:val="456"/>
        </w:trPr>
        <w:tc>
          <w:tcPr>
            <w:tcW w:w="8895" w:type="dxa"/>
            <w:shd w:val="clear" w:color="auto" w:fill="auto"/>
          </w:tcPr>
          <w:p w14:paraId="0C11BEF3" w14:textId="77777777" w:rsidR="00375A67" w:rsidRDefault="00375A67" w:rsidP="006F2DEE">
            <w:pPr>
              <w:pStyle w:val="TableParagraph"/>
              <w:numPr>
                <w:ilvl w:val="0"/>
                <w:numId w:val="11"/>
              </w:numPr>
              <w:rPr>
                <w:rFonts w:asciiTheme="minorHAnsi" w:eastAsiaTheme="minorHAnsi" w:hAnsiTheme="minorHAnsi" w:cstheme="minorBidi"/>
                <w:lang w:val="en-US" w:eastAsia="en-US"/>
              </w:rPr>
            </w:pPr>
            <w:r>
              <w:rPr>
                <w:rFonts w:ascii="Calibri" w:eastAsiaTheme="minorHAnsi" w:hAnsi="Calibri" w:cstheme="minorBidi"/>
                <w:sz w:val="19"/>
                <w:lang w:val="en-US" w:eastAsia="en-US"/>
              </w:rPr>
              <w:t>MANUT. DO CONSELHO MUNICIPAL DE SAUDE</w:t>
            </w:r>
          </w:p>
        </w:tc>
      </w:tr>
      <w:tr w:rsidR="00375A67" w14:paraId="19284EB4" w14:textId="77777777" w:rsidTr="006F2DEE">
        <w:trPr>
          <w:trHeight w:val="456"/>
        </w:trPr>
        <w:tc>
          <w:tcPr>
            <w:tcW w:w="8895" w:type="dxa"/>
            <w:shd w:val="clear" w:color="auto" w:fill="auto"/>
          </w:tcPr>
          <w:p w14:paraId="1CDC6545" w14:textId="77777777" w:rsidR="00375A67" w:rsidRDefault="00375A67" w:rsidP="006F2DEE">
            <w:pPr>
              <w:pStyle w:val="TableParagraph"/>
              <w:numPr>
                <w:ilvl w:val="0"/>
                <w:numId w:val="11"/>
              </w:numPr>
              <w:rPr>
                <w:rFonts w:asciiTheme="minorHAnsi" w:eastAsiaTheme="minorHAnsi" w:hAnsiTheme="minorHAnsi" w:cstheme="minorBidi"/>
                <w:lang w:val="en-US" w:eastAsia="en-US"/>
              </w:rPr>
            </w:pPr>
            <w:r>
              <w:rPr>
                <w:rFonts w:ascii="Calibri" w:eastAsiaTheme="minorHAnsi" w:hAnsi="Calibri" w:cstheme="minorBidi"/>
                <w:sz w:val="19"/>
                <w:lang w:val="en-US" w:eastAsia="en-US"/>
              </w:rPr>
              <w:t xml:space="preserve">MANUTENCAO DAS ATIVIDADES </w:t>
            </w:r>
            <w:proofErr w:type="gramStart"/>
            <w:r>
              <w:rPr>
                <w:rFonts w:ascii="Calibri" w:eastAsiaTheme="minorHAnsi" w:hAnsi="Calibri" w:cstheme="minorBidi"/>
                <w:sz w:val="19"/>
                <w:lang w:val="en-US" w:eastAsia="en-US"/>
              </w:rPr>
              <w:t>DA  VIGILANCIA</w:t>
            </w:r>
            <w:proofErr w:type="gramEnd"/>
            <w:r>
              <w:rPr>
                <w:rFonts w:ascii="Calibri" w:eastAsiaTheme="minorHAnsi" w:hAnsi="Calibri" w:cstheme="minorBidi"/>
                <w:sz w:val="19"/>
                <w:lang w:val="en-US" w:eastAsia="en-US"/>
              </w:rPr>
              <w:t xml:space="preserve"> EM SAUDE</w:t>
            </w:r>
          </w:p>
          <w:p w14:paraId="4E25BF4A" w14:textId="77777777" w:rsidR="00375A67" w:rsidRDefault="00375A67" w:rsidP="006F2DEE">
            <w:pPr>
              <w:pStyle w:val="TableParagraph"/>
              <w:numPr>
                <w:ilvl w:val="0"/>
                <w:numId w:val="11"/>
              </w:numPr>
              <w:rPr>
                <w:rFonts w:asciiTheme="minorHAnsi" w:eastAsiaTheme="minorHAnsi" w:hAnsiTheme="minorHAnsi" w:cstheme="minorBidi"/>
                <w:lang w:val="en-US" w:eastAsia="en-US"/>
              </w:rPr>
            </w:pPr>
            <w:r>
              <w:rPr>
                <w:rFonts w:ascii="Calibri" w:eastAsiaTheme="minorHAnsi" w:hAnsi="Calibri" w:cstheme="minorBidi"/>
                <w:sz w:val="19"/>
                <w:lang w:val="en-US" w:eastAsia="en-US"/>
              </w:rPr>
              <w:t>MANUTENÇÃO DAS ATIVIDADES DOS ACE</w:t>
            </w:r>
          </w:p>
        </w:tc>
      </w:tr>
      <w:tr w:rsidR="00375A67" w14:paraId="13E72775" w14:textId="77777777" w:rsidTr="006F2DEE">
        <w:trPr>
          <w:trHeight w:val="456"/>
        </w:trPr>
        <w:tc>
          <w:tcPr>
            <w:tcW w:w="8895" w:type="dxa"/>
            <w:shd w:val="clear" w:color="auto" w:fill="auto"/>
          </w:tcPr>
          <w:p w14:paraId="3A601A8B" w14:textId="77777777" w:rsidR="00375A67" w:rsidRDefault="00375A67" w:rsidP="006F2DEE">
            <w:pPr>
              <w:pStyle w:val="TableParagraph"/>
              <w:numPr>
                <w:ilvl w:val="0"/>
                <w:numId w:val="11"/>
              </w:numPr>
              <w:spacing w:line="235" w:lineRule="auto"/>
              <w:ind w:right="965"/>
              <w:rPr>
                <w:rFonts w:asciiTheme="minorHAnsi" w:eastAsiaTheme="minorHAnsi" w:hAnsiTheme="minorHAnsi" w:cstheme="minorBidi"/>
                <w:lang w:val="en-US" w:eastAsia="en-US"/>
              </w:rPr>
            </w:pPr>
            <w:r>
              <w:rPr>
                <w:rFonts w:ascii="Calibri" w:eastAsiaTheme="minorHAnsi" w:hAnsi="Calibri" w:cstheme="minorBidi"/>
                <w:sz w:val="19"/>
                <w:lang w:val="en-US" w:eastAsia="en-US"/>
              </w:rPr>
              <w:t>MANUTENÇÃO DAS ATIVIDADES DA ATENÇÃO ESPECIALIZADA EM SAÚDE</w:t>
            </w:r>
          </w:p>
        </w:tc>
      </w:tr>
      <w:tr w:rsidR="00375A67" w14:paraId="5377BA02" w14:textId="77777777" w:rsidTr="006F2DEE">
        <w:trPr>
          <w:trHeight w:val="456"/>
        </w:trPr>
        <w:tc>
          <w:tcPr>
            <w:tcW w:w="8895" w:type="dxa"/>
            <w:shd w:val="clear" w:color="auto" w:fill="auto"/>
          </w:tcPr>
          <w:p w14:paraId="25E168A1" w14:textId="77777777" w:rsidR="00375A67" w:rsidRDefault="00375A67" w:rsidP="006F2DEE">
            <w:pPr>
              <w:pStyle w:val="TableParagraph"/>
              <w:numPr>
                <w:ilvl w:val="0"/>
                <w:numId w:val="11"/>
              </w:numPr>
              <w:rPr>
                <w:rFonts w:asciiTheme="minorHAnsi" w:eastAsiaTheme="minorHAnsi" w:hAnsiTheme="minorHAnsi" w:cstheme="minorBidi"/>
                <w:lang w:val="en-US" w:eastAsia="en-US"/>
              </w:rPr>
            </w:pPr>
            <w:r>
              <w:rPr>
                <w:rFonts w:ascii="Calibri" w:eastAsiaTheme="minorHAnsi" w:hAnsi="Calibri" w:cstheme="minorBidi"/>
                <w:sz w:val="19"/>
                <w:lang w:val="en-US" w:eastAsia="en-US"/>
              </w:rPr>
              <w:t>MANUTENÇÃO DAS ATIVIDADES DA VIGILÂNCIA SANITÁRIA</w:t>
            </w:r>
          </w:p>
        </w:tc>
      </w:tr>
      <w:tr w:rsidR="00375A67" w14:paraId="19783AF7" w14:textId="77777777" w:rsidTr="006F2DEE">
        <w:trPr>
          <w:trHeight w:val="456"/>
        </w:trPr>
        <w:tc>
          <w:tcPr>
            <w:tcW w:w="8895" w:type="dxa"/>
            <w:shd w:val="clear" w:color="auto" w:fill="auto"/>
          </w:tcPr>
          <w:p w14:paraId="3327D08B" w14:textId="77777777" w:rsidR="00375A67" w:rsidRDefault="00375A67" w:rsidP="006F2DEE">
            <w:pPr>
              <w:pStyle w:val="TableParagraph"/>
              <w:numPr>
                <w:ilvl w:val="0"/>
                <w:numId w:val="11"/>
              </w:numPr>
              <w:rPr>
                <w:rFonts w:asciiTheme="minorHAnsi" w:eastAsiaTheme="minorHAnsi" w:hAnsiTheme="minorHAnsi" w:cstheme="minorBidi"/>
                <w:lang w:val="en-US" w:eastAsia="en-US"/>
              </w:rPr>
            </w:pPr>
            <w:r>
              <w:rPr>
                <w:rFonts w:ascii="Calibri" w:eastAsiaTheme="minorHAnsi" w:hAnsi="Calibri" w:cstheme="minorBidi"/>
                <w:sz w:val="19"/>
                <w:lang w:val="en-US" w:eastAsia="en-US"/>
              </w:rPr>
              <w:t>MANUTENCAO DAS ATIVIDADES DO SAÚDE NA ESCOLA - PSE</w:t>
            </w:r>
          </w:p>
        </w:tc>
      </w:tr>
      <w:tr w:rsidR="00375A67" w14:paraId="1AB18A28" w14:textId="77777777" w:rsidTr="006F2DEE">
        <w:trPr>
          <w:trHeight w:val="456"/>
        </w:trPr>
        <w:tc>
          <w:tcPr>
            <w:tcW w:w="8895" w:type="dxa"/>
            <w:shd w:val="clear" w:color="auto" w:fill="auto"/>
          </w:tcPr>
          <w:p w14:paraId="347AE0BC" w14:textId="77777777" w:rsidR="00375A67" w:rsidRDefault="00375A67" w:rsidP="006F2DEE">
            <w:pPr>
              <w:pStyle w:val="TableParagraph"/>
              <w:numPr>
                <w:ilvl w:val="0"/>
                <w:numId w:val="11"/>
              </w:numPr>
              <w:rPr>
                <w:rFonts w:asciiTheme="minorHAnsi" w:eastAsiaTheme="minorHAnsi" w:hAnsiTheme="minorHAnsi" w:cstheme="minorBidi"/>
                <w:lang w:val="en-US" w:eastAsia="en-US"/>
              </w:rPr>
            </w:pPr>
            <w:r>
              <w:rPr>
                <w:rFonts w:ascii="Calibri" w:eastAsiaTheme="minorHAnsi" w:hAnsi="Calibri" w:cstheme="minorBidi"/>
                <w:sz w:val="19"/>
                <w:lang w:val="en-US" w:eastAsia="en-US"/>
              </w:rPr>
              <w:t>CONTRIBUIÇÃO A CONSÓRCIO DE SAÚDE</w:t>
            </w:r>
          </w:p>
          <w:p w14:paraId="690C5F51" w14:textId="77777777" w:rsidR="00375A67" w:rsidRDefault="00375A67" w:rsidP="006F2DEE">
            <w:pPr>
              <w:pStyle w:val="TableParagraph"/>
              <w:numPr>
                <w:ilvl w:val="0"/>
                <w:numId w:val="11"/>
              </w:numPr>
              <w:rPr>
                <w:rFonts w:asciiTheme="minorHAnsi" w:eastAsiaTheme="minorHAnsi" w:hAnsiTheme="minorHAnsi" w:cstheme="minorBidi"/>
                <w:lang w:val="en-US" w:eastAsia="en-US"/>
              </w:rPr>
            </w:pPr>
            <w:r>
              <w:rPr>
                <w:rFonts w:ascii="Calibri" w:eastAsiaTheme="minorHAnsi" w:hAnsi="Calibri" w:cstheme="minorBidi"/>
                <w:sz w:val="19"/>
                <w:lang w:val="en-US" w:eastAsia="en-US"/>
              </w:rPr>
              <w:t>REALIZAÇÃO DA CONFERÊNCIA MUNICIPAL DE SAÚDE</w:t>
            </w:r>
          </w:p>
        </w:tc>
      </w:tr>
      <w:tr w:rsidR="00375A67" w14:paraId="39EF0FD5" w14:textId="77777777" w:rsidTr="006F2DEE">
        <w:trPr>
          <w:trHeight w:val="310"/>
        </w:trPr>
        <w:tc>
          <w:tcPr>
            <w:tcW w:w="8895" w:type="dxa"/>
            <w:shd w:val="clear" w:color="auto" w:fill="auto"/>
          </w:tcPr>
          <w:p w14:paraId="280DF14E" w14:textId="77777777" w:rsidR="00375A67" w:rsidRDefault="00375A67" w:rsidP="006F2DEE">
            <w:pPr>
              <w:pStyle w:val="TableParagraph"/>
              <w:spacing w:before="35"/>
              <w:ind w:left="37"/>
              <w:rPr>
                <w:rFonts w:asciiTheme="minorHAnsi" w:eastAsiaTheme="minorHAnsi" w:hAnsiTheme="minorHAnsi" w:cstheme="minorBidi"/>
                <w:lang w:val="en-US" w:eastAsia="en-US"/>
              </w:rPr>
            </w:pPr>
            <w:r>
              <w:rPr>
                <w:rFonts w:ascii="Calibri" w:eastAsiaTheme="minorHAnsi" w:hAnsi="Calibri" w:cstheme="minorBidi"/>
                <w:b/>
                <w:sz w:val="19"/>
                <w:lang w:val="en-US" w:eastAsia="en-US"/>
              </w:rPr>
              <w:t>SECRETARIA MUNICIPAL DE ASSISTÊNCIA SOCIAL</w:t>
            </w:r>
          </w:p>
        </w:tc>
      </w:tr>
      <w:tr w:rsidR="00375A67" w14:paraId="4B486EEC" w14:textId="77777777" w:rsidTr="006F2DEE">
        <w:trPr>
          <w:trHeight w:val="433"/>
        </w:trPr>
        <w:tc>
          <w:tcPr>
            <w:tcW w:w="8895" w:type="dxa"/>
            <w:shd w:val="clear" w:color="auto" w:fill="auto"/>
          </w:tcPr>
          <w:p w14:paraId="233F37B2" w14:textId="77777777" w:rsidR="00375A67" w:rsidRDefault="00375A67" w:rsidP="006F2DEE">
            <w:pPr>
              <w:pStyle w:val="TableParagraph"/>
              <w:numPr>
                <w:ilvl w:val="0"/>
                <w:numId w:val="12"/>
              </w:numPr>
              <w:spacing w:before="50"/>
              <w:rPr>
                <w:rFonts w:asciiTheme="minorHAnsi" w:eastAsiaTheme="minorHAnsi" w:hAnsiTheme="minorHAnsi" w:cstheme="minorBidi"/>
                <w:lang w:val="en-US" w:eastAsia="en-US"/>
              </w:rPr>
            </w:pPr>
            <w:r>
              <w:rPr>
                <w:rFonts w:ascii="Calibri" w:eastAsiaTheme="minorHAnsi" w:hAnsi="Calibri" w:cstheme="minorBidi"/>
                <w:sz w:val="19"/>
                <w:lang w:val="en-US" w:eastAsia="en-US"/>
              </w:rPr>
              <w:t xml:space="preserve">CONVENIOS E APOIO </w:t>
            </w:r>
            <w:proofErr w:type="gramStart"/>
            <w:r>
              <w:rPr>
                <w:rFonts w:ascii="Calibri" w:eastAsiaTheme="minorHAnsi" w:hAnsi="Calibri" w:cstheme="minorBidi"/>
                <w:sz w:val="19"/>
                <w:lang w:val="en-US" w:eastAsia="en-US"/>
              </w:rPr>
              <w:t>A</w:t>
            </w:r>
            <w:proofErr w:type="gramEnd"/>
            <w:r>
              <w:rPr>
                <w:rFonts w:ascii="Calibri" w:eastAsiaTheme="minorHAnsi" w:hAnsi="Calibri" w:cstheme="minorBidi"/>
                <w:sz w:val="19"/>
                <w:lang w:val="en-US" w:eastAsia="en-US"/>
              </w:rPr>
              <w:t xml:space="preserve"> ENTIDADES, PROJETOS E SERVIÇOS</w:t>
            </w:r>
          </w:p>
        </w:tc>
      </w:tr>
      <w:tr w:rsidR="00375A67" w14:paraId="4966E346" w14:textId="77777777" w:rsidTr="006F2DEE">
        <w:trPr>
          <w:trHeight w:val="648"/>
        </w:trPr>
        <w:tc>
          <w:tcPr>
            <w:tcW w:w="8895" w:type="dxa"/>
            <w:shd w:val="clear" w:color="auto" w:fill="auto"/>
          </w:tcPr>
          <w:p w14:paraId="34D4239C" w14:textId="77777777" w:rsidR="00375A67" w:rsidRDefault="00375A67" w:rsidP="006F2DEE">
            <w:pPr>
              <w:pStyle w:val="TableParagraph"/>
              <w:numPr>
                <w:ilvl w:val="0"/>
                <w:numId w:val="12"/>
              </w:numPr>
              <w:spacing w:before="157"/>
              <w:rPr>
                <w:rFonts w:asciiTheme="minorHAnsi" w:eastAsiaTheme="minorHAnsi" w:hAnsiTheme="minorHAnsi" w:cstheme="minorBidi"/>
                <w:lang w:val="en-US" w:eastAsia="en-US"/>
              </w:rPr>
            </w:pPr>
            <w:r>
              <w:rPr>
                <w:rFonts w:ascii="Calibri" w:eastAsiaTheme="minorHAnsi" w:hAnsi="Calibri" w:cstheme="minorBidi"/>
                <w:sz w:val="19"/>
                <w:lang w:val="en-US" w:eastAsia="en-US"/>
              </w:rPr>
              <w:t>CONSTRUIR E RECUPERAR UNIDADES HABITACIONAIS NAS ZONAS URBANA E RURAL</w:t>
            </w:r>
          </w:p>
        </w:tc>
      </w:tr>
      <w:tr w:rsidR="00375A67" w14:paraId="5F704C80" w14:textId="77777777" w:rsidTr="006F2DEE">
        <w:trPr>
          <w:trHeight w:val="317"/>
        </w:trPr>
        <w:tc>
          <w:tcPr>
            <w:tcW w:w="8895" w:type="dxa"/>
            <w:shd w:val="clear" w:color="auto" w:fill="auto"/>
          </w:tcPr>
          <w:p w14:paraId="0B29D8D6" w14:textId="77777777" w:rsidR="00375A67" w:rsidRDefault="00375A67" w:rsidP="006F2DEE">
            <w:pPr>
              <w:pStyle w:val="TableParagraph"/>
              <w:numPr>
                <w:ilvl w:val="0"/>
                <w:numId w:val="12"/>
              </w:numPr>
              <w:spacing w:before="49"/>
              <w:rPr>
                <w:rFonts w:asciiTheme="minorHAnsi" w:eastAsiaTheme="minorHAnsi" w:hAnsiTheme="minorHAnsi" w:cstheme="minorBidi"/>
                <w:lang w:val="en-US" w:eastAsia="en-US"/>
              </w:rPr>
            </w:pPr>
            <w:r>
              <w:rPr>
                <w:rFonts w:ascii="Calibri" w:eastAsiaTheme="minorHAnsi" w:hAnsi="Calibri" w:cstheme="minorBidi"/>
                <w:sz w:val="19"/>
                <w:lang w:val="en-US" w:eastAsia="en-US"/>
              </w:rPr>
              <w:t>CONSTRUÇÃO DA SEDE DOS SERVIÇOS DE SCFV</w:t>
            </w:r>
          </w:p>
        </w:tc>
      </w:tr>
      <w:tr w:rsidR="00375A67" w14:paraId="470B578A" w14:textId="77777777" w:rsidTr="006F2DEE">
        <w:trPr>
          <w:trHeight w:val="312"/>
        </w:trPr>
        <w:tc>
          <w:tcPr>
            <w:tcW w:w="8895" w:type="dxa"/>
            <w:shd w:val="clear" w:color="auto" w:fill="auto"/>
          </w:tcPr>
          <w:p w14:paraId="7233C4A1" w14:textId="77777777" w:rsidR="00375A67" w:rsidRDefault="00375A67" w:rsidP="006F2DEE">
            <w:pPr>
              <w:pStyle w:val="TableParagraph"/>
              <w:numPr>
                <w:ilvl w:val="0"/>
                <w:numId w:val="12"/>
              </w:numPr>
              <w:spacing w:before="43"/>
              <w:rPr>
                <w:rFonts w:asciiTheme="minorHAnsi" w:eastAsiaTheme="minorHAnsi" w:hAnsiTheme="minorHAnsi" w:cstheme="minorBidi"/>
                <w:lang w:val="en-US" w:eastAsia="en-US"/>
              </w:rPr>
            </w:pPr>
            <w:r>
              <w:rPr>
                <w:rFonts w:ascii="Calibri" w:eastAsiaTheme="minorHAnsi" w:hAnsi="Calibri" w:cstheme="minorBidi"/>
                <w:sz w:val="19"/>
                <w:lang w:val="en-US" w:eastAsia="en-US"/>
              </w:rPr>
              <w:t>AQUISIÇÃO DE VEÍCULOS</w:t>
            </w:r>
          </w:p>
        </w:tc>
      </w:tr>
      <w:tr w:rsidR="00375A67" w14:paraId="7EC6508F" w14:textId="77777777" w:rsidTr="006F2DEE">
        <w:trPr>
          <w:trHeight w:val="310"/>
        </w:trPr>
        <w:tc>
          <w:tcPr>
            <w:tcW w:w="8895" w:type="dxa"/>
            <w:shd w:val="clear" w:color="auto" w:fill="auto"/>
          </w:tcPr>
          <w:p w14:paraId="192A1723" w14:textId="77777777" w:rsidR="00375A67" w:rsidRDefault="00375A67" w:rsidP="006F2DEE">
            <w:pPr>
              <w:pStyle w:val="TableParagraph"/>
              <w:numPr>
                <w:ilvl w:val="0"/>
                <w:numId w:val="12"/>
              </w:numPr>
              <w:spacing w:before="43"/>
              <w:rPr>
                <w:rFonts w:asciiTheme="minorHAnsi" w:eastAsiaTheme="minorHAnsi" w:hAnsiTheme="minorHAnsi" w:cstheme="minorBidi"/>
                <w:lang w:val="en-US" w:eastAsia="en-US"/>
              </w:rPr>
            </w:pPr>
            <w:r>
              <w:rPr>
                <w:rFonts w:ascii="Calibri" w:eastAsiaTheme="minorHAnsi" w:hAnsi="Calibri" w:cstheme="minorBidi"/>
                <w:sz w:val="19"/>
                <w:lang w:val="en-US" w:eastAsia="en-US"/>
              </w:rPr>
              <w:t>AQUISIÇÃO DE EQUIPAMENTOS</w:t>
            </w:r>
          </w:p>
        </w:tc>
      </w:tr>
      <w:tr w:rsidR="00375A67" w14:paraId="3573F281" w14:textId="77777777" w:rsidTr="006F2DEE">
        <w:trPr>
          <w:trHeight w:val="532"/>
        </w:trPr>
        <w:tc>
          <w:tcPr>
            <w:tcW w:w="8895" w:type="dxa"/>
            <w:shd w:val="clear" w:color="auto" w:fill="auto"/>
          </w:tcPr>
          <w:p w14:paraId="190D7CA8" w14:textId="77777777" w:rsidR="00375A67" w:rsidRDefault="00375A67" w:rsidP="006F2DEE">
            <w:pPr>
              <w:pStyle w:val="TableParagraph"/>
              <w:numPr>
                <w:ilvl w:val="0"/>
                <w:numId w:val="12"/>
              </w:numPr>
              <w:spacing w:before="44" w:line="235" w:lineRule="auto"/>
              <w:rPr>
                <w:rFonts w:asciiTheme="minorHAnsi" w:eastAsiaTheme="minorHAnsi" w:hAnsiTheme="minorHAnsi" w:cstheme="minorBidi"/>
                <w:lang w:val="en-US" w:eastAsia="en-US"/>
              </w:rPr>
            </w:pPr>
            <w:r>
              <w:rPr>
                <w:rFonts w:ascii="Calibri" w:eastAsiaTheme="minorHAnsi" w:hAnsi="Calibri" w:cstheme="minorBidi"/>
                <w:sz w:val="19"/>
                <w:lang w:val="en-US" w:eastAsia="en-US"/>
              </w:rPr>
              <w:t xml:space="preserve">EQUIPAR E ESTRUTURAR AS UNIDADES QUE PRESTAM SERVIÇOS E PROGRAMAS PARA </w:t>
            </w:r>
            <w:proofErr w:type="gramStart"/>
            <w:r>
              <w:rPr>
                <w:rFonts w:ascii="Calibri" w:eastAsiaTheme="minorHAnsi" w:hAnsi="Calibri" w:cstheme="minorBidi"/>
                <w:sz w:val="19"/>
                <w:lang w:val="en-US" w:eastAsia="en-US"/>
              </w:rPr>
              <w:t>A</w:t>
            </w:r>
            <w:proofErr w:type="gramEnd"/>
            <w:r>
              <w:rPr>
                <w:rFonts w:ascii="Calibri" w:eastAsiaTheme="minorHAnsi" w:hAnsi="Calibri" w:cstheme="minorBidi"/>
                <w:sz w:val="19"/>
                <w:lang w:val="en-US" w:eastAsia="en-US"/>
              </w:rPr>
              <w:t xml:space="preserve"> INFÂNCIA E JUVENTUDE</w:t>
            </w:r>
          </w:p>
        </w:tc>
      </w:tr>
      <w:tr w:rsidR="00375A67" w14:paraId="58745032" w14:textId="77777777" w:rsidTr="006F2DEE">
        <w:trPr>
          <w:trHeight w:val="540"/>
        </w:trPr>
        <w:tc>
          <w:tcPr>
            <w:tcW w:w="8895" w:type="dxa"/>
            <w:shd w:val="clear" w:color="auto" w:fill="auto"/>
          </w:tcPr>
          <w:p w14:paraId="3C2AFE8E" w14:textId="77777777" w:rsidR="00375A67" w:rsidRDefault="00375A67" w:rsidP="006F2DEE">
            <w:pPr>
              <w:pStyle w:val="TableParagraph"/>
              <w:numPr>
                <w:ilvl w:val="0"/>
                <w:numId w:val="12"/>
              </w:numPr>
              <w:spacing w:before="51" w:line="235" w:lineRule="auto"/>
              <w:ind w:right="1260"/>
              <w:rPr>
                <w:rFonts w:asciiTheme="minorHAnsi" w:eastAsiaTheme="minorHAnsi" w:hAnsiTheme="minorHAnsi" w:cstheme="minorBidi"/>
                <w:lang w:val="en-US" w:eastAsia="en-US"/>
              </w:rPr>
            </w:pPr>
            <w:r>
              <w:rPr>
                <w:rFonts w:ascii="Calibri" w:eastAsiaTheme="minorHAnsi" w:hAnsi="Calibri" w:cstheme="minorBidi"/>
                <w:sz w:val="19"/>
                <w:lang w:val="en-US" w:eastAsia="en-US"/>
              </w:rPr>
              <w:t>MANUTENÇÃO DAS ATIVIDADES DOS SERVIÇOS DE PROTEÇÃO SOCIAL BÁSICA</w:t>
            </w:r>
          </w:p>
        </w:tc>
      </w:tr>
      <w:tr w:rsidR="00375A67" w14:paraId="7BA40059" w14:textId="77777777" w:rsidTr="006F2DEE">
        <w:trPr>
          <w:trHeight w:val="539"/>
        </w:trPr>
        <w:tc>
          <w:tcPr>
            <w:tcW w:w="8895" w:type="dxa"/>
            <w:shd w:val="clear" w:color="auto" w:fill="auto"/>
          </w:tcPr>
          <w:p w14:paraId="01357A5D" w14:textId="77777777" w:rsidR="00375A67" w:rsidRDefault="00375A67" w:rsidP="006F2DEE">
            <w:pPr>
              <w:pStyle w:val="TableParagraph"/>
              <w:numPr>
                <w:ilvl w:val="0"/>
                <w:numId w:val="12"/>
              </w:numPr>
              <w:spacing w:before="51" w:line="235" w:lineRule="auto"/>
              <w:ind w:right="382"/>
              <w:rPr>
                <w:rFonts w:asciiTheme="minorHAnsi" w:eastAsiaTheme="minorHAnsi" w:hAnsiTheme="minorHAnsi" w:cstheme="minorBidi"/>
                <w:lang w:val="en-US" w:eastAsia="en-US"/>
              </w:rPr>
            </w:pPr>
            <w:r>
              <w:rPr>
                <w:rFonts w:ascii="Calibri" w:eastAsiaTheme="minorHAnsi" w:hAnsi="Calibri" w:cstheme="minorBidi"/>
                <w:sz w:val="19"/>
                <w:lang w:val="en-US" w:eastAsia="en-US"/>
              </w:rPr>
              <w:t xml:space="preserve">MANUTENÇÃO DAS ATIVIDADES DE APOIO </w:t>
            </w:r>
            <w:proofErr w:type="gramStart"/>
            <w:r>
              <w:rPr>
                <w:rFonts w:ascii="Calibri" w:eastAsiaTheme="minorHAnsi" w:hAnsi="Calibri" w:cstheme="minorBidi"/>
                <w:sz w:val="19"/>
                <w:lang w:val="en-US" w:eastAsia="en-US"/>
              </w:rPr>
              <w:t>A</w:t>
            </w:r>
            <w:proofErr w:type="gramEnd"/>
            <w:r>
              <w:rPr>
                <w:rFonts w:ascii="Calibri" w:eastAsiaTheme="minorHAnsi" w:hAnsi="Calibri" w:cstheme="minorBidi"/>
                <w:sz w:val="19"/>
                <w:lang w:val="en-US" w:eastAsia="en-US"/>
              </w:rPr>
              <w:t xml:space="preserve"> ORGANIZAÇÃO E GESTÃO DO SUAS</w:t>
            </w:r>
          </w:p>
        </w:tc>
      </w:tr>
      <w:tr w:rsidR="00375A67" w14:paraId="0254D8D7" w14:textId="77777777" w:rsidTr="006F2DEE">
        <w:trPr>
          <w:trHeight w:val="318"/>
        </w:trPr>
        <w:tc>
          <w:tcPr>
            <w:tcW w:w="8895" w:type="dxa"/>
            <w:shd w:val="clear" w:color="auto" w:fill="auto"/>
          </w:tcPr>
          <w:p w14:paraId="5DAE49DF" w14:textId="77777777" w:rsidR="00375A67" w:rsidRDefault="00375A67" w:rsidP="006F2DEE">
            <w:pPr>
              <w:pStyle w:val="TableParagraph"/>
              <w:numPr>
                <w:ilvl w:val="0"/>
                <w:numId w:val="12"/>
              </w:numPr>
              <w:spacing w:before="49"/>
              <w:rPr>
                <w:rFonts w:asciiTheme="minorHAnsi" w:eastAsiaTheme="minorHAnsi" w:hAnsiTheme="minorHAnsi" w:cstheme="minorBidi"/>
                <w:lang w:val="en-US" w:eastAsia="en-US"/>
              </w:rPr>
            </w:pPr>
            <w:r>
              <w:rPr>
                <w:rFonts w:ascii="Calibri" w:eastAsiaTheme="minorHAnsi" w:hAnsi="Calibri" w:cstheme="minorBidi"/>
                <w:sz w:val="19"/>
                <w:lang w:val="en-US" w:eastAsia="en-US"/>
              </w:rPr>
              <w:t>MANUTENÇÃO DO PROGRAMA FÁMILA ACOLHEDORA</w:t>
            </w:r>
          </w:p>
        </w:tc>
      </w:tr>
      <w:tr w:rsidR="00375A67" w14:paraId="4615B52C" w14:textId="77777777" w:rsidTr="006F2DEE">
        <w:trPr>
          <w:trHeight w:val="534"/>
        </w:trPr>
        <w:tc>
          <w:tcPr>
            <w:tcW w:w="8895" w:type="dxa"/>
            <w:shd w:val="clear" w:color="auto" w:fill="auto"/>
          </w:tcPr>
          <w:p w14:paraId="0C0F6801" w14:textId="77777777" w:rsidR="00375A67" w:rsidRDefault="00375A67" w:rsidP="006F2DEE">
            <w:pPr>
              <w:pStyle w:val="TableParagraph"/>
              <w:numPr>
                <w:ilvl w:val="0"/>
                <w:numId w:val="12"/>
              </w:numPr>
              <w:spacing w:before="45" w:line="235" w:lineRule="auto"/>
              <w:ind w:right="382"/>
              <w:rPr>
                <w:rFonts w:asciiTheme="minorHAnsi" w:eastAsiaTheme="minorHAnsi" w:hAnsiTheme="minorHAnsi" w:cstheme="minorBidi"/>
                <w:lang w:val="en-US" w:eastAsia="en-US"/>
              </w:rPr>
            </w:pPr>
            <w:r>
              <w:rPr>
                <w:rFonts w:ascii="Calibri" w:eastAsiaTheme="minorHAnsi" w:hAnsi="Calibri" w:cstheme="minorBidi"/>
                <w:sz w:val="19"/>
                <w:lang w:val="en-US" w:eastAsia="en-US"/>
              </w:rPr>
              <w:t>MANUTENÇÃO DAS ATIVIDADES DO PROGRAMA BPC NA ESCOLA</w:t>
            </w:r>
          </w:p>
        </w:tc>
      </w:tr>
      <w:tr w:rsidR="00375A67" w14:paraId="6E1E2DC2" w14:textId="77777777" w:rsidTr="006F2DEE">
        <w:trPr>
          <w:trHeight w:val="483"/>
        </w:trPr>
        <w:tc>
          <w:tcPr>
            <w:tcW w:w="8895" w:type="dxa"/>
            <w:shd w:val="clear" w:color="auto" w:fill="auto"/>
          </w:tcPr>
          <w:p w14:paraId="49D43C68" w14:textId="77777777" w:rsidR="00375A67" w:rsidRDefault="00375A67" w:rsidP="006F2DEE">
            <w:pPr>
              <w:pStyle w:val="TableParagraph"/>
              <w:numPr>
                <w:ilvl w:val="0"/>
                <w:numId w:val="12"/>
              </w:numPr>
              <w:spacing w:before="55" w:line="216" w:lineRule="exact"/>
              <w:ind w:right="659"/>
              <w:rPr>
                <w:rFonts w:asciiTheme="minorHAnsi" w:eastAsiaTheme="minorHAnsi" w:hAnsiTheme="minorHAnsi" w:cstheme="minorBidi"/>
                <w:lang w:val="en-US" w:eastAsia="en-US"/>
              </w:rPr>
            </w:pPr>
            <w:r>
              <w:rPr>
                <w:rFonts w:ascii="Calibri" w:eastAsiaTheme="minorHAnsi" w:hAnsi="Calibri" w:cstheme="minorBidi"/>
                <w:sz w:val="19"/>
                <w:lang w:val="en-US" w:eastAsia="en-US"/>
              </w:rPr>
              <w:t>GESTÃO DO PROGRAMA BOLSA FAMÍLIA E DO CADASTRO ÚNICO – IGDPBF</w:t>
            </w:r>
          </w:p>
        </w:tc>
      </w:tr>
      <w:tr w:rsidR="00375A67" w14:paraId="03543A05" w14:textId="77777777" w:rsidTr="006F2DEE">
        <w:trPr>
          <w:trHeight w:val="363"/>
        </w:trPr>
        <w:tc>
          <w:tcPr>
            <w:tcW w:w="8895" w:type="dxa"/>
            <w:shd w:val="clear" w:color="auto" w:fill="auto"/>
          </w:tcPr>
          <w:p w14:paraId="16CE4C5D" w14:textId="77777777" w:rsidR="00375A67" w:rsidRDefault="00375A67" w:rsidP="006F2DEE">
            <w:pPr>
              <w:pStyle w:val="TableParagraph"/>
              <w:numPr>
                <w:ilvl w:val="0"/>
                <w:numId w:val="12"/>
              </w:numPr>
              <w:spacing w:before="94"/>
              <w:rPr>
                <w:rFonts w:asciiTheme="minorHAnsi" w:eastAsiaTheme="minorHAnsi" w:hAnsiTheme="minorHAnsi" w:cstheme="minorBidi"/>
                <w:lang w:val="en-US" w:eastAsia="en-US"/>
              </w:rPr>
            </w:pPr>
            <w:r>
              <w:rPr>
                <w:rFonts w:ascii="Calibri" w:eastAsiaTheme="minorHAnsi" w:hAnsi="Calibri" w:cstheme="minorBidi"/>
                <w:sz w:val="19"/>
                <w:lang w:val="en-US" w:eastAsia="en-US"/>
              </w:rPr>
              <w:t>MANUTENÇÃO DO CONSELHO DA ASSISTENCIA SOCIAL</w:t>
            </w:r>
          </w:p>
        </w:tc>
      </w:tr>
      <w:tr w:rsidR="00375A67" w14:paraId="006ABB24" w14:textId="77777777" w:rsidTr="006F2DEE">
        <w:trPr>
          <w:trHeight w:val="311"/>
        </w:trPr>
        <w:tc>
          <w:tcPr>
            <w:tcW w:w="8895" w:type="dxa"/>
            <w:shd w:val="clear" w:color="auto" w:fill="auto"/>
          </w:tcPr>
          <w:p w14:paraId="51428810" w14:textId="77777777" w:rsidR="00375A67" w:rsidRDefault="00375A67" w:rsidP="006F2DEE">
            <w:pPr>
              <w:pStyle w:val="TableParagraph"/>
              <w:numPr>
                <w:ilvl w:val="0"/>
                <w:numId w:val="12"/>
              </w:numPr>
              <w:spacing w:before="43"/>
              <w:rPr>
                <w:rFonts w:asciiTheme="minorHAnsi" w:eastAsiaTheme="minorHAnsi" w:hAnsiTheme="minorHAnsi" w:cstheme="minorBidi"/>
                <w:lang w:val="en-US" w:eastAsia="en-US"/>
              </w:rPr>
            </w:pPr>
            <w:r>
              <w:rPr>
                <w:rFonts w:ascii="Calibri" w:eastAsiaTheme="minorHAnsi" w:hAnsi="Calibri" w:cstheme="minorBidi"/>
                <w:sz w:val="19"/>
                <w:lang w:val="en-US" w:eastAsia="en-US"/>
              </w:rPr>
              <w:t>FORTALECIMENTO DO CONTROLE SOCIAL –IGDPBF</w:t>
            </w:r>
          </w:p>
        </w:tc>
      </w:tr>
      <w:tr w:rsidR="00375A67" w14:paraId="42E77DDE" w14:textId="77777777" w:rsidTr="006F2DEE">
        <w:trPr>
          <w:trHeight w:val="310"/>
        </w:trPr>
        <w:tc>
          <w:tcPr>
            <w:tcW w:w="8895" w:type="dxa"/>
            <w:shd w:val="clear" w:color="auto" w:fill="auto"/>
          </w:tcPr>
          <w:p w14:paraId="1999F8B9" w14:textId="77777777" w:rsidR="00375A67" w:rsidRDefault="00375A67" w:rsidP="006F2DEE">
            <w:pPr>
              <w:pStyle w:val="TableParagraph"/>
              <w:numPr>
                <w:ilvl w:val="0"/>
                <w:numId w:val="12"/>
              </w:numPr>
              <w:spacing w:before="43"/>
              <w:rPr>
                <w:rFonts w:asciiTheme="minorHAnsi" w:eastAsiaTheme="minorHAnsi" w:hAnsiTheme="minorHAnsi" w:cstheme="minorBidi"/>
                <w:lang w:val="en-US" w:eastAsia="en-US"/>
              </w:rPr>
            </w:pPr>
            <w:r>
              <w:rPr>
                <w:rFonts w:ascii="Calibri" w:eastAsiaTheme="minorHAnsi" w:hAnsi="Calibri" w:cstheme="minorBidi"/>
                <w:sz w:val="19"/>
                <w:lang w:val="en-US" w:eastAsia="en-US"/>
              </w:rPr>
              <w:t>MANUTENCAO E CONCESSÃO DE BENEFÍCIOS EVENTUAIS</w:t>
            </w:r>
          </w:p>
        </w:tc>
      </w:tr>
      <w:tr w:rsidR="00375A67" w14:paraId="02D3856A" w14:textId="77777777" w:rsidTr="006F2DEE">
        <w:trPr>
          <w:trHeight w:val="532"/>
        </w:trPr>
        <w:tc>
          <w:tcPr>
            <w:tcW w:w="8895" w:type="dxa"/>
            <w:shd w:val="clear" w:color="auto" w:fill="auto"/>
          </w:tcPr>
          <w:p w14:paraId="45D47684" w14:textId="77777777" w:rsidR="00375A67" w:rsidRDefault="00375A67" w:rsidP="006F2DEE">
            <w:pPr>
              <w:pStyle w:val="TableParagraph"/>
              <w:numPr>
                <w:ilvl w:val="0"/>
                <w:numId w:val="12"/>
              </w:numPr>
              <w:spacing w:before="44" w:line="235" w:lineRule="auto"/>
              <w:ind w:right="1200"/>
              <w:rPr>
                <w:rFonts w:asciiTheme="minorHAnsi" w:eastAsiaTheme="minorHAnsi" w:hAnsiTheme="minorHAnsi" w:cstheme="minorBidi"/>
                <w:lang w:val="en-US" w:eastAsia="en-US"/>
              </w:rPr>
            </w:pPr>
            <w:r>
              <w:rPr>
                <w:rFonts w:ascii="Calibri" w:eastAsiaTheme="minorHAnsi" w:hAnsi="Calibri" w:cstheme="minorBidi"/>
                <w:sz w:val="19"/>
                <w:lang w:val="en-US" w:eastAsia="en-US"/>
              </w:rPr>
              <w:t>MANUTENÇÃO DAS ATIVIDADES DOS SERVIÇOS DA PROTEÇÃO SOCIAL ESPECIAL</w:t>
            </w:r>
          </w:p>
        </w:tc>
      </w:tr>
      <w:tr w:rsidR="00375A67" w14:paraId="5152C810" w14:textId="77777777" w:rsidTr="006F2DEE">
        <w:trPr>
          <w:trHeight w:val="540"/>
        </w:trPr>
        <w:tc>
          <w:tcPr>
            <w:tcW w:w="8895" w:type="dxa"/>
            <w:shd w:val="clear" w:color="auto" w:fill="auto"/>
          </w:tcPr>
          <w:p w14:paraId="07B1F6B9" w14:textId="77777777" w:rsidR="00375A67" w:rsidRDefault="00375A67" w:rsidP="006F2DEE">
            <w:pPr>
              <w:pStyle w:val="TableParagraph"/>
              <w:numPr>
                <w:ilvl w:val="0"/>
                <w:numId w:val="12"/>
              </w:numPr>
              <w:spacing w:before="51" w:line="235" w:lineRule="auto"/>
              <w:rPr>
                <w:rFonts w:asciiTheme="minorHAnsi" w:eastAsiaTheme="minorHAnsi" w:hAnsiTheme="minorHAnsi" w:cstheme="minorBidi"/>
                <w:lang w:val="en-US" w:eastAsia="en-US"/>
              </w:rPr>
            </w:pPr>
            <w:r>
              <w:rPr>
                <w:rFonts w:ascii="Calibri" w:eastAsiaTheme="minorHAnsi" w:hAnsi="Calibri" w:cstheme="minorBidi"/>
                <w:sz w:val="19"/>
                <w:lang w:val="en-US" w:eastAsia="en-US"/>
              </w:rPr>
              <w:t>MANUTENÇÃO DAS ATIVIDADES DO PROGRAMA PRIMEIRA INFÂNCIA NO SUAS - CRIANÇA FELIZ</w:t>
            </w:r>
          </w:p>
        </w:tc>
      </w:tr>
      <w:tr w:rsidR="00375A67" w14:paraId="62DB8563" w14:textId="77777777" w:rsidTr="006F2DEE">
        <w:trPr>
          <w:trHeight w:val="318"/>
        </w:trPr>
        <w:tc>
          <w:tcPr>
            <w:tcW w:w="8895" w:type="dxa"/>
            <w:shd w:val="clear" w:color="auto" w:fill="auto"/>
          </w:tcPr>
          <w:p w14:paraId="6FD1E8C3" w14:textId="77777777" w:rsidR="00375A67" w:rsidRDefault="00375A67" w:rsidP="006F2DEE">
            <w:pPr>
              <w:pStyle w:val="TableParagraph"/>
              <w:numPr>
                <w:ilvl w:val="0"/>
                <w:numId w:val="12"/>
              </w:numPr>
              <w:spacing w:before="49"/>
              <w:rPr>
                <w:rFonts w:asciiTheme="minorHAnsi" w:eastAsiaTheme="minorHAnsi" w:hAnsiTheme="minorHAnsi" w:cstheme="minorBidi"/>
                <w:lang w:val="en-US" w:eastAsia="en-US"/>
              </w:rPr>
            </w:pPr>
            <w:r>
              <w:rPr>
                <w:rFonts w:ascii="Calibri" w:eastAsiaTheme="minorHAnsi" w:hAnsi="Calibri" w:cstheme="minorBidi"/>
                <w:sz w:val="19"/>
                <w:lang w:val="en-US" w:eastAsia="en-US"/>
              </w:rPr>
              <w:t>FORTALECIMENTO DO CONTROLE SOCIAL – IGDSUAS</w:t>
            </w:r>
          </w:p>
        </w:tc>
      </w:tr>
      <w:tr w:rsidR="00375A67" w14:paraId="7C9DDB09" w14:textId="77777777" w:rsidTr="006F2DEE">
        <w:trPr>
          <w:trHeight w:val="534"/>
        </w:trPr>
        <w:tc>
          <w:tcPr>
            <w:tcW w:w="8895" w:type="dxa"/>
            <w:shd w:val="clear" w:color="auto" w:fill="auto"/>
          </w:tcPr>
          <w:p w14:paraId="1A990D3F" w14:textId="77777777" w:rsidR="00375A67" w:rsidRDefault="00375A67" w:rsidP="006F2DEE">
            <w:pPr>
              <w:pStyle w:val="TableParagraph"/>
              <w:numPr>
                <w:ilvl w:val="0"/>
                <w:numId w:val="12"/>
              </w:numPr>
              <w:spacing w:before="45" w:line="235" w:lineRule="auto"/>
              <w:ind w:right="398"/>
              <w:rPr>
                <w:rFonts w:asciiTheme="minorHAnsi" w:eastAsiaTheme="minorHAnsi" w:hAnsiTheme="minorHAnsi" w:cstheme="minorBidi"/>
                <w:lang w:val="en-US" w:eastAsia="en-US"/>
              </w:rPr>
            </w:pPr>
            <w:r>
              <w:rPr>
                <w:rFonts w:ascii="Calibri" w:eastAsiaTheme="minorHAnsi" w:hAnsi="Calibri" w:cstheme="minorBidi"/>
                <w:sz w:val="19"/>
                <w:lang w:val="en-US" w:eastAsia="en-US"/>
              </w:rPr>
              <w:t>IMPLEMENTAÇÃO DE OFICINAS ESPECIFICAS PARA GESTANTES</w:t>
            </w:r>
          </w:p>
        </w:tc>
      </w:tr>
      <w:tr w:rsidR="00375A67" w14:paraId="5911315B" w14:textId="77777777" w:rsidTr="006F2DEE">
        <w:trPr>
          <w:trHeight w:val="540"/>
        </w:trPr>
        <w:tc>
          <w:tcPr>
            <w:tcW w:w="8895" w:type="dxa"/>
            <w:shd w:val="clear" w:color="auto" w:fill="auto"/>
          </w:tcPr>
          <w:p w14:paraId="4EE8EE77" w14:textId="77777777" w:rsidR="00375A67" w:rsidRDefault="00375A67" w:rsidP="006F2DEE">
            <w:pPr>
              <w:pStyle w:val="TableParagraph"/>
              <w:numPr>
                <w:ilvl w:val="0"/>
                <w:numId w:val="12"/>
              </w:numPr>
              <w:spacing w:before="51" w:line="235" w:lineRule="auto"/>
              <w:ind w:right="398"/>
              <w:rPr>
                <w:rFonts w:asciiTheme="minorHAnsi" w:eastAsiaTheme="minorHAnsi" w:hAnsiTheme="minorHAnsi" w:cstheme="minorBidi"/>
                <w:lang w:val="en-US" w:eastAsia="en-US"/>
              </w:rPr>
            </w:pPr>
            <w:r>
              <w:rPr>
                <w:rFonts w:ascii="Calibri" w:eastAsiaTheme="minorHAnsi" w:hAnsi="Calibri" w:cstheme="minorBidi"/>
                <w:sz w:val="19"/>
                <w:lang w:val="en-US" w:eastAsia="en-US"/>
              </w:rPr>
              <w:t>CRIAÇÃO E ESTRUTURAÇÃO DO NÚCLEO DE PREVENÇÃO E ENFRENTAMENTO À VIOLÊNCIA DOMÉSTICA</w:t>
            </w:r>
          </w:p>
        </w:tc>
      </w:tr>
      <w:tr w:rsidR="00375A67" w14:paraId="1432C814" w14:textId="77777777" w:rsidTr="006F2DEE">
        <w:trPr>
          <w:trHeight w:val="316"/>
        </w:trPr>
        <w:tc>
          <w:tcPr>
            <w:tcW w:w="8895" w:type="dxa"/>
            <w:shd w:val="clear" w:color="auto" w:fill="auto"/>
          </w:tcPr>
          <w:p w14:paraId="039F6001" w14:textId="77777777" w:rsidR="00375A67" w:rsidRDefault="00375A67" w:rsidP="006F2DEE">
            <w:pPr>
              <w:pStyle w:val="TableParagraph"/>
              <w:numPr>
                <w:ilvl w:val="0"/>
                <w:numId w:val="12"/>
              </w:numPr>
              <w:spacing w:before="49"/>
              <w:rPr>
                <w:rFonts w:asciiTheme="minorHAnsi" w:eastAsiaTheme="minorHAnsi" w:hAnsiTheme="minorHAnsi" w:cstheme="minorBidi"/>
                <w:lang w:val="en-US" w:eastAsia="en-US"/>
              </w:rPr>
            </w:pPr>
            <w:r>
              <w:rPr>
                <w:rFonts w:ascii="Calibri" w:eastAsiaTheme="minorHAnsi" w:hAnsi="Calibri" w:cstheme="minorBidi"/>
                <w:sz w:val="19"/>
                <w:lang w:val="en-US" w:eastAsia="en-US"/>
              </w:rPr>
              <w:t>IMPLANTAR PROGRAMA DA FAMILIA</w:t>
            </w:r>
          </w:p>
        </w:tc>
      </w:tr>
      <w:tr w:rsidR="00375A67" w14:paraId="5787C8E8" w14:textId="77777777" w:rsidTr="006F2DEE">
        <w:trPr>
          <w:trHeight w:val="532"/>
        </w:trPr>
        <w:tc>
          <w:tcPr>
            <w:tcW w:w="8895" w:type="dxa"/>
            <w:shd w:val="clear" w:color="auto" w:fill="auto"/>
          </w:tcPr>
          <w:p w14:paraId="7B326634" w14:textId="77777777" w:rsidR="00375A67" w:rsidRDefault="00375A67" w:rsidP="006F2DEE">
            <w:pPr>
              <w:pStyle w:val="TableParagraph"/>
              <w:numPr>
                <w:ilvl w:val="0"/>
                <w:numId w:val="12"/>
              </w:numPr>
              <w:spacing w:before="44" w:line="235" w:lineRule="auto"/>
              <w:ind w:right="1180"/>
              <w:rPr>
                <w:rFonts w:asciiTheme="minorHAnsi" w:eastAsiaTheme="minorHAnsi" w:hAnsiTheme="minorHAnsi" w:cstheme="minorBidi"/>
                <w:lang w:val="en-US" w:eastAsia="en-US"/>
              </w:rPr>
            </w:pPr>
            <w:r>
              <w:rPr>
                <w:rFonts w:ascii="Calibri" w:eastAsiaTheme="minorHAnsi" w:hAnsi="Calibri" w:cstheme="minorBidi"/>
                <w:sz w:val="19"/>
                <w:lang w:val="en-US" w:eastAsia="en-US"/>
              </w:rPr>
              <w:t>CRIAÇÃO E MANUTENÇÃO DO FUNDO E CONSELHO MUNICIPAL DO IDOSO</w:t>
            </w:r>
          </w:p>
        </w:tc>
      </w:tr>
      <w:tr w:rsidR="00375A67" w14:paraId="40464035" w14:textId="77777777" w:rsidTr="006F2DEE">
        <w:trPr>
          <w:trHeight w:val="540"/>
        </w:trPr>
        <w:tc>
          <w:tcPr>
            <w:tcW w:w="8895" w:type="dxa"/>
            <w:shd w:val="clear" w:color="auto" w:fill="auto"/>
          </w:tcPr>
          <w:p w14:paraId="0F335B67" w14:textId="77777777" w:rsidR="00375A67" w:rsidRDefault="00375A67" w:rsidP="006F2DEE">
            <w:pPr>
              <w:pStyle w:val="TableParagraph"/>
              <w:numPr>
                <w:ilvl w:val="0"/>
                <w:numId w:val="12"/>
              </w:numPr>
              <w:spacing w:before="51" w:line="235" w:lineRule="auto"/>
              <w:ind w:right="1190"/>
              <w:rPr>
                <w:rFonts w:asciiTheme="minorHAnsi" w:eastAsiaTheme="minorHAnsi" w:hAnsiTheme="minorHAnsi" w:cstheme="minorBidi"/>
                <w:lang w:val="en-US" w:eastAsia="en-US"/>
              </w:rPr>
            </w:pPr>
            <w:r>
              <w:rPr>
                <w:rFonts w:ascii="Calibri" w:eastAsiaTheme="minorHAnsi" w:hAnsi="Calibri" w:cstheme="minorBidi"/>
                <w:sz w:val="19"/>
                <w:lang w:val="en-US" w:eastAsia="en-US"/>
              </w:rPr>
              <w:t>IMPLANTAÇÃO E FORTALECIMENTO DO CONSELHO MUNICIPAL DA PESSOA COM DEFICIENCIA</w:t>
            </w:r>
          </w:p>
        </w:tc>
      </w:tr>
      <w:tr w:rsidR="00375A67" w14:paraId="192BCBCB" w14:textId="77777777" w:rsidTr="006F2DEE">
        <w:trPr>
          <w:trHeight w:val="540"/>
        </w:trPr>
        <w:tc>
          <w:tcPr>
            <w:tcW w:w="8895" w:type="dxa"/>
            <w:shd w:val="clear" w:color="auto" w:fill="auto"/>
          </w:tcPr>
          <w:p w14:paraId="6219F729" w14:textId="77777777" w:rsidR="00375A67" w:rsidRDefault="00375A67" w:rsidP="006F2DEE">
            <w:pPr>
              <w:pStyle w:val="TableParagraph"/>
              <w:numPr>
                <w:ilvl w:val="0"/>
                <w:numId w:val="12"/>
              </w:numPr>
              <w:spacing w:before="51" w:line="235" w:lineRule="auto"/>
              <w:ind w:right="1200"/>
              <w:rPr>
                <w:rFonts w:asciiTheme="minorHAnsi" w:eastAsiaTheme="minorHAnsi" w:hAnsiTheme="minorHAnsi" w:cstheme="minorBidi"/>
                <w:lang w:val="en-US" w:eastAsia="en-US"/>
              </w:rPr>
            </w:pPr>
            <w:r>
              <w:rPr>
                <w:rFonts w:ascii="Calibri" w:eastAsiaTheme="minorHAnsi" w:hAnsi="Calibri" w:cstheme="minorBidi"/>
                <w:sz w:val="19"/>
                <w:lang w:val="en-US" w:eastAsia="en-US"/>
              </w:rPr>
              <w:lastRenderedPageBreak/>
              <w:t>REALIZAÇÃO DAS CONFERENCIAS MUNICIPAIS DE ASSISTENCIA SOCIAL</w:t>
            </w:r>
          </w:p>
        </w:tc>
      </w:tr>
      <w:tr w:rsidR="00375A67" w14:paraId="70D6DD21" w14:textId="77777777" w:rsidTr="006F2DEE">
        <w:trPr>
          <w:trHeight w:val="540"/>
        </w:trPr>
        <w:tc>
          <w:tcPr>
            <w:tcW w:w="8895" w:type="dxa"/>
            <w:shd w:val="clear" w:color="auto" w:fill="auto"/>
          </w:tcPr>
          <w:p w14:paraId="4035F3CD" w14:textId="77777777" w:rsidR="00375A67" w:rsidRDefault="00375A67" w:rsidP="006F2DEE">
            <w:pPr>
              <w:pStyle w:val="TableParagraph"/>
              <w:numPr>
                <w:ilvl w:val="0"/>
                <w:numId w:val="12"/>
              </w:numPr>
              <w:spacing w:before="51" w:line="235" w:lineRule="auto"/>
              <w:ind w:right="863"/>
              <w:rPr>
                <w:rFonts w:asciiTheme="minorHAnsi" w:eastAsiaTheme="minorHAnsi" w:hAnsiTheme="minorHAnsi" w:cstheme="minorBidi"/>
                <w:lang w:val="en-US" w:eastAsia="en-US"/>
              </w:rPr>
            </w:pPr>
            <w:r>
              <w:rPr>
                <w:rFonts w:ascii="Calibri" w:eastAsiaTheme="minorHAnsi" w:hAnsi="Calibri" w:cstheme="minorBidi"/>
                <w:sz w:val="19"/>
                <w:lang w:val="en-US" w:eastAsia="en-US"/>
              </w:rPr>
              <w:t>MANUTENCAO DAS ATIVIDADES DO NUCA (NUCLEO DE CIDADANIA DOS ADOLECENTES</w:t>
            </w:r>
          </w:p>
        </w:tc>
      </w:tr>
      <w:tr w:rsidR="00375A67" w14:paraId="37AC5530" w14:textId="77777777" w:rsidTr="006F2DEE">
        <w:trPr>
          <w:trHeight w:val="540"/>
        </w:trPr>
        <w:tc>
          <w:tcPr>
            <w:tcW w:w="8895" w:type="dxa"/>
            <w:shd w:val="clear" w:color="auto" w:fill="auto"/>
          </w:tcPr>
          <w:p w14:paraId="7DEE3D23" w14:textId="77777777" w:rsidR="00375A67" w:rsidRDefault="00375A67" w:rsidP="006F2DEE">
            <w:pPr>
              <w:pStyle w:val="TableParagraph"/>
              <w:numPr>
                <w:ilvl w:val="0"/>
                <w:numId w:val="12"/>
              </w:numPr>
              <w:spacing w:before="51" w:line="235" w:lineRule="auto"/>
              <w:ind w:right="958"/>
              <w:rPr>
                <w:rFonts w:asciiTheme="minorHAnsi" w:eastAsiaTheme="minorHAnsi" w:hAnsiTheme="minorHAnsi" w:cstheme="minorBidi"/>
                <w:lang w:val="en-US" w:eastAsia="en-US"/>
              </w:rPr>
            </w:pPr>
            <w:r>
              <w:rPr>
                <w:rFonts w:ascii="Calibri" w:eastAsiaTheme="minorHAnsi" w:hAnsi="Calibri" w:cstheme="minorBidi"/>
                <w:sz w:val="19"/>
                <w:lang w:val="en-US" w:eastAsia="en-US"/>
              </w:rPr>
              <w:t>CRIAÇÃO E MANUTENÇÃO DO NUCLEO MUNICIPAL DE EDUCACAO PERMANENTE DO SUAS</w:t>
            </w:r>
          </w:p>
        </w:tc>
      </w:tr>
      <w:tr w:rsidR="00375A67" w14:paraId="7E2BF263" w14:textId="77777777" w:rsidTr="006F2DEE">
        <w:trPr>
          <w:trHeight w:val="301"/>
        </w:trPr>
        <w:tc>
          <w:tcPr>
            <w:tcW w:w="8895" w:type="dxa"/>
            <w:shd w:val="clear" w:color="auto" w:fill="auto"/>
          </w:tcPr>
          <w:p w14:paraId="694CD472" w14:textId="77777777" w:rsidR="00375A67" w:rsidRPr="00C07F9E" w:rsidRDefault="00375A67" w:rsidP="006F2DEE">
            <w:pPr>
              <w:pStyle w:val="TableParagraph"/>
              <w:numPr>
                <w:ilvl w:val="0"/>
                <w:numId w:val="12"/>
              </w:numPr>
              <w:spacing w:before="49"/>
              <w:rPr>
                <w:rFonts w:asciiTheme="minorHAnsi" w:eastAsiaTheme="minorHAnsi" w:hAnsiTheme="minorHAnsi" w:cstheme="minorBidi"/>
                <w:lang w:val="en-US" w:eastAsia="en-US"/>
              </w:rPr>
            </w:pPr>
            <w:r>
              <w:rPr>
                <w:rFonts w:ascii="Calibri" w:eastAsiaTheme="minorHAnsi" w:hAnsi="Calibri" w:cstheme="minorBidi"/>
                <w:sz w:val="19"/>
                <w:lang w:val="en-US" w:eastAsia="en-US"/>
              </w:rPr>
              <w:t>MANUTENCAO DAS ATIVIDADES CULTURA E PAZ</w:t>
            </w:r>
          </w:p>
          <w:p w14:paraId="437F1A97" w14:textId="77777777" w:rsidR="00375A67" w:rsidRDefault="00375A67" w:rsidP="006F2DEE">
            <w:pPr>
              <w:pStyle w:val="TableParagraph"/>
              <w:numPr>
                <w:ilvl w:val="0"/>
                <w:numId w:val="12"/>
              </w:numPr>
              <w:spacing w:before="49"/>
              <w:rPr>
                <w:rFonts w:asciiTheme="minorHAnsi" w:eastAsiaTheme="minorHAnsi" w:hAnsiTheme="minorHAnsi" w:cstheme="minorBidi"/>
                <w:lang w:val="en-US" w:eastAsia="en-US"/>
              </w:rPr>
            </w:pPr>
            <w:r>
              <w:rPr>
                <w:rFonts w:ascii="Calibri" w:eastAsiaTheme="minorHAnsi" w:hAnsi="Calibri" w:cstheme="minorBidi"/>
                <w:sz w:val="19"/>
                <w:lang w:val="en-US" w:eastAsia="en-US"/>
              </w:rPr>
              <w:t>MANUTENÇÃO DO PROGRAMA ACESSUAS – TRABALHO</w:t>
            </w:r>
          </w:p>
        </w:tc>
      </w:tr>
      <w:tr w:rsidR="00375A67" w14:paraId="23C63E79" w14:textId="77777777" w:rsidTr="006F2DEE">
        <w:trPr>
          <w:trHeight w:val="251"/>
        </w:trPr>
        <w:tc>
          <w:tcPr>
            <w:tcW w:w="8895" w:type="dxa"/>
            <w:shd w:val="clear" w:color="auto" w:fill="auto"/>
          </w:tcPr>
          <w:p w14:paraId="76FEB081" w14:textId="77777777" w:rsidR="00375A67" w:rsidRDefault="00375A67" w:rsidP="006F2DEE">
            <w:pPr>
              <w:pStyle w:val="TableParagraph"/>
              <w:spacing w:before="26" w:line="205" w:lineRule="exact"/>
              <w:ind w:left="37"/>
              <w:rPr>
                <w:rFonts w:asciiTheme="minorHAnsi" w:eastAsiaTheme="minorHAnsi" w:hAnsiTheme="minorHAnsi" w:cstheme="minorBidi"/>
                <w:lang w:val="en-US" w:eastAsia="en-US"/>
              </w:rPr>
            </w:pPr>
            <w:r>
              <w:rPr>
                <w:rFonts w:ascii="Calibri" w:eastAsiaTheme="minorHAnsi" w:hAnsi="Calibri" w:cstheme="minorBidi"/>
                <w:b/>
                <w:sz w:val="19"/>
                <w:lang w:val="en-US" w:eastAsia="en-US"/>
              </w:rPr>
              <w:t>SECRETARIA MUNICIPAL DE AGRICULTURA E MEIO</w:t>
            </w:r>
          </w:p>
        </w:tc>
      </w:tr>
      <w:tr w:rsidR="00375A67" w14:paraId="41FBCDB7" w14:textId="77777777" w:rsidTr="006F2DEE">
        <w:trPr>
          <w:trHeight w:val="271"/>
        </w:trPr>
        <w:tc>
          <w:tcPr>
            <w:tcW w:w="8895" w:type="dxa"/>
            <w:shd w:val="clear" w:color="auto" w:fill="auto"/>
          </w:tcPr>
          <w:p w14:paraId="07577A4F" w14:textId="77777777" w:rsidR="00375A67" w:rsidRDefault="00375A67" w:rsidP="006F2DEE">
            <w:pPr>
              <w:pStyle w:val="TableParagraph"/>
              <w:ind w:left="37"/>
              <w:rPr>
                <w:rFonts w:asciiTheme="minorHAnsi" w:eastAsiaTheme="minorHAnsi" w:hAnsiTheme="minorHAnsi" w:cstheme="minorBidi"/>
                <w:lang w:val="en-US" w:eastAsia="en-US"/>
              </w:rPr>
            </w:pPr>
            <w:r>
              <w:rPr>
                <w:rFonts w:ascii="Calibri" w:eastAsiaTheme="minorHAnsi" w:hAnsi="Calibri" w:cstheme="minorBidi"/>
                <w:b/>
                <w:sz w:val="19"/>
                <w:lang w:val="en-US" w:eastAsia="en-US"/>
              </w:rPr>
              <w:t>AMBIENTE E PESCA</w:t>
            </w:r>
          </w:p>
        </w:tc>
      </w:tr>
      <w:tr w:rsidR="00375A67" w14:paraId="199ED04F" w14:textId="77777777" w:rsidTr="006F2DEE">
        <w:trPr>
          <w:trHeight w:val="313"/>
        </w:trPr>
        <w:tc>
          <w:tcPr>
            <w:tcW w:w="8895" w:type="dxa"/>
            <w:shd w:val="clear" w:color="auto" w:fill="auto"/>
          </w:tcPr>
          <w:p w14:paraId="740FB4FA" w14:textId="77777777" w:rsidR="00375A67" w:rsidRDefault="00375A67" w:rsidP="006F2DEE">
            <w:pPr>
              <w:pStyle w:val="TableParagraph"/>
              <w:numPr>
                <w:ilvl w:val="0"/>
                <w:numId w:val="13"/>
              </w:numPr>
              <w:spacing w:before="46"/>
              <w:rPr>
                <w:rFonts w:asciiTheme="minorHAnsi" w:eastAsiaTheme="minorHAnsi" w:hAnsiTheme="minorHAnsi" w:cstheme="minorBidi"/>
                <w:lang w:val="en-US" w:eastAsia="en-US"/>
              </w:rPr>
            </w:pPr>
            <w:r>
              <w:rPr>
                <w:rFonts w:ascii="Calibri" w:eastAsiaTheme="minorHAnsi" w:hAnsi="Calibri" w:cstheme="minorBidi"/>
                <w:sz w:val="19"/>
                <w:lang w:val="en-US" w:eastAsia="en-US"/>
              </w:rPr>
              <w:t>CONSTRUÇÃO DE MATADOURO PÚBLICO</w:t>
            </w:r>
          </w:p>
        </w:tc>
      </w:tr>
      <w:tr w:rsidR="00375A67" w14:paraId="2966CC39" w14:textId="77777777" w:rsidTr="006F2DEE">
        <w:trPr>
          <w:trHeight w:val="310"/>
        </w:trPr>
        <w:tc>
          <w:tcPr>
            <w:tcW w:w="8895" w:type="dxa"/>
            <w:shd w:val="clear" w:color="auto" w:fill="auto"/>
          </w:tcPr>
          <w:p w14:paraId="7CAA3957" w14:textId="77777777" w:rsidR="00375A67" w:rsidRDefault="00375A67" w:rsidP="006F2DEE">
            <w:pPr>
              <w:pStyle w:val="TableParagraph"/>
              <w:numPr>
                <w:ilvl w:val="0"/>
                <w:numId w:val="13"/>
              </w:numPr>
              <w:spacing w:before="42"/>
              <w:rPr>
                <w:rFonts w:asciiTheme="minorHAnsi" w:eastAsiaTheme="minorHAnsi" w:hAnsiTheme="minorHAnsi" w:cstheme="minorBidi"/>
                <w:lang w:val="en-US" w:eastAsia="en-US"/>
              </w:rPr>
            </w:pPr>
            <w:r>
              <w:rPr>
                <w:rFonts w:ascii="Calibri" w:eastAsiaTheme="minorHAnsi" w:hAnsi="Calibri" w:cstheme="minorBidi"/>
                <w:sz w:val="19"/>
                <w:lang w:val="en-US" w:eastAsia="en-US"/>
              </w:rPr>
              <w:t>CONSTRUÇÃO, AMPLIAÇÃO OU MANUTENÇÃO DE AÇUDES, BARRAGENS E BARREIROS</w:t>
            </w:r>
          </w:p>
        </w:tc>
      </w:tr>
      <w:tr w:rsidR="00375A67" w14:paraId="0DC695B9" w14:textId="77777777" w:rsidTr="006F2DEE">
        <w:trPr>
          <w:trHeight w:val="310"/>
        </w:trPr>
        <w:tc>
          <w:tcPr>
            <w:tcW w:w="8895" w:type="dxa"/>
            <w:shd w:val="clear" w:color="auto" w:fill="auto"/>
          </w:tcPr>
          <w:p w14:paraId="67B565DF" w14:textId="77777777" w:rsidR="00375A67" w:rsidRDefault="00375A67" w:rsidP="006F2DEE">
            <w:pPr>
              <w:pStyle w:val="TableParagraph"/>
              <w:numPr>
                <w:ilvl w:val="0"/>
                <w:numId w:val="13"/>
              </w:numPr>
              <w:spacing w:before="43"/>
              <w:rPr>
                <w:rFonts w:asciiTheme="minorHAnsi" w:eastAsiaTheme="minorHAnsi" w:hAnsiTheme="minorHAnsi" w:cstheme="minorBidi"/>
                <w:lang w:val="en-US" w:eastAsia="en-US"/>
              </w:rPr>
            </w:pPr>
            <w:r>
              <w:rPr>
                <w:rFonts w:ascii="Calibri" w:eastAsiaTheme="minorHAnsi" w:hAnsi="Calibri" w:cstheme="minorBidi"/>
                <w:sz w:val="19"/>
                <w:lang w:val="en-US" w:eastAsia="en-US"/>
              </w:rPr>
              <w:t>RECUPERAÇÃO E LIMPEZAS DE RIOS E AÇUDES PUBLICOS</w:t>
            </w:r>
          </w:p>
          <w:p w14:paraId="3511FA92" w14:textId="77777777" w:rsidR="00375A67" w:rsidRDefault="00375A67" w:rsidP="006F2DEE">
            <w:pPr>
              <w:pStyle w:val="TableParagraph"/>
              <w:numPr>
                <w:ilvl w:val="0"/>
                <w:numId w:val="13"/>
              </w:numPr>
              <w:spacing w:before="43"/>
              <w:rPr>
                <w:rFonts w:asciiTheme="minorHAnsi" w:eastAsiaTheme="minorHAnsi" w:hAnsiTheme="minorHAnsi" w:cstheme="minorBidi"/>
                <w:lang w:val="en-US" w:eastAsia="en-US"/>
              </w:rPr>
            </w:pPr>
            <w:r>
              <w:rPr>
                <w:rFonts w:ascii="Calibri" w:eastAsiaTheme="minorHAnsi" w:hAnsi="Calibri" w:cstheme="minorBidi"/>
                <w:sz w:val="19"/>
                <w:lang w:val="en-US" w:eastAsia="en-US"/>
              </w:rPr>
              <w:t>CONSERVAÇÃO, RESTAURAÇÃO E RECOMPOSIÇÃO DE ESTRADAS VICINAIS</w:t>
            </w:r>
          </w:p>
        </w:tc>
      </w:tr>
      <w:tr w:rsidR="00375A67" w14:paraId="120F15A3" w14:textId="77777777" w:rsidTr="006F2DEE">
        <w:trPr>
          <w:trHeight w:val="311"/>
        </w:trPr>
        <w:tc>
          <w:tcPr>
            <w:tcW w:w="8895" w:type="dxa"/>
            <w:shd w:val="clear" w:color="auto" w:fill="auto"/>
          </w:tcPr>
          <w:p w14:paraId="166A9627" w14:textId="77777777" w:rsidR="00375A67" w:rsidRDefault="00375A67" w:rsidP="006F2DEE">
            <w:pPr>
              <w:pStyle w:val="TableParagraph"/>
              <w:numPr>
                <w:ilvl w:val="0"/>
                <w:numId w:val="13"/>
              </w:numPr>
              <w:spacing w:before="42"/>
              <w:rPr>
                <w:rFonts w:asciiTheme="minorHAnsi" w:eastAsiaTheme="minorHAnsi" w:hAnsiTheme="minorHAnsi" w:cstheme="minorBidi"/>
                <w:lang w:val="en-US" w:eastAsia="en-US"/>
              </w:rPr>
            </w:pPr>
            <w:r>
              <w:rPr>
                <w:rFonts w:ascii="Calibri" w:eastAsiaTheme="minorHAnsi" w:hAnsi="Calibri" w:cstheme="minorBidi"/>
                <w:sz w:val="19"/>
                <w:lang w:val="en-US" w:eastAsia="en-US"/>
              </w:rPr>
              <w:t>MANUTENÇÃO DOS AMBIENTES ARBORIZADOS</w:t>
            </w:r>
          </w:p>
        </w:tc>
      </w:tr>
      <w:tr w:rsidR="00375A67" w14:paraId="74DF1EEE" w14:textId="77777777" w:rsidTr="006F2DEE">
        <w:trPr>
          <w:trHeight w:val="312"/>
        </w:trPr>
        <w:tc>
          <w:tcPr>
            <w:tcW w:w="8895" w:type="dxa"/>
            <w:shd w:val="clear" w:color="auto" w:fill="auto"/>
          </w:tcPr>
          <w:p w14:paraId="67BDBBEB" w14:textId="77777777" w:rsidR="00375A67" w:rsidRDefault="00375A67" w:rsidP="006F2DEE">
            <w:pPr>
              <w:pStyle w:val="TableParagraph"/>
              <w:numPr>
                <w:ilvl w:val="0"/>
                <w:numId w:val="13"/>
              </w:numPr>
              <w:spacing w:before="44"/>
              <w:rPr>
                <w:rFonts w:asciiTheme="minorHAnsi" w:eastAsiaTheme="minorHAnsi" w:hAnsiTheme="minorHAnsi" w:cstheme="minorBidi"/>
                <w:lang w:val="en-US" w:eastAsia="en-US"/>
              </w:rPr>
            </w:pPr>
            <w:r>
              <w:rPr>
                <w:rFonts w:ascii="Calibri" w:eastAsiaTheme="minorHAnsi" w:hAnsi="Calibri" w:cstheme="minorBidi"/>
                <w:sz w:val="19"/>
                <w:lang w:val="en-US" w:eastAsia="en-US"/>
              </w:rPr>
              <w:t>PERFURAÇÃO DE POÇOS</w:t>
            </w:r>
          </w:p>
        </w:tc>
      </w:tr>
      <w:tr w:rsidR="00375A67" w14:paraId="0F232C73" w14:textId="77777777" w:rsidTr="006F2DEE">
        <w:trPr>
          <w:trHeight w:val="533"/>
        </w:trPr>
        <w:tc>
          <w:tcPr>
            <w:tcW w:w="8895" w:type="dxa"/>
            <w:shd w:val="clear" w:color="auto" w:fill="auto"/>
          </w:tcPr>
          <w:p w14:paraId="2EB27444" w14:textId="77777777" w:rsidR="00375A67" w:rsidRDefault="00375A67" w:rsidP="006F2DEE">
            <w:pPr>
              <w:pStyle w:val="TableParagraph"/>
              <w:numPr>
                <w:ilvl w:val="0"/>
                <w:numId w:val="13"/>
              </w:numPr>
              <w:spacing w:before="45" w:line="235" w:lineRule="auto"/>
              <w:rPr>
                <w:rFonts w:asciiTheme="minorHAnsi" w:eastAsiaTheme="minorHAnsi" w:hAnsiTheme="minorHAnsi" w:cstheme="minorBidi"/>
                <w:lang w:val="en-US" w:eastAsia="en-US"/>
              </w:rPr>
            </w:pPr>
            <w:r>
              <w:rPr>
                <w:rFonts w:ascii="Calibri" w:eastAsiaTheme="minorHAnsi" w:hAnsi="Calibri" w:cstheme="minorBidi"/>
                <w:sz w:val="19"/>
                <w:lang w:val="en-US" w:eastAsia="en-US"/>
              </w:rPr>
              <w:t xml:space="preserve">MANUTENCAO DAS ATIVIDADES </w:t>
            </w:r>
            <w:proofErr w:type="gramStart"/>
            <w:r>
              <w:rPr>
                <w:rFonts w:ascii="Calibri" w:eastAsiaTheme="minorHAnsi" w:hAnsi="Calibri" w:cstheme="minorBidi"/>
                <w:sz w:val="19"/>
                <w:lang w:val="en-US" w:eastAsia="en-US"/>
              </w:rPr>
              <w:t>DA  SEC.</w:t>
            </w:r>
            <w:proofErr w:type="gramEnd"/>
            <w:r>
              <w:rPr>
                <w:rFonts w:ascii="Calibri" w:eastAsiaTheme="minorHAnsi" w:hAnsi="Calibri" w:cstheme="minorBidi"/>
                <w:sz w:val="19"/>
                <w:lang w:val="en-US" w:eastAsia="en-US"/>
              </w:rPr>
              <w:t xml:space="preserve"> DE AGRICULTURA, MEIO AMBIENTE E PESCA</w:t>
            </w:r>
          </w:p>
        </w:tc>
      </w:tr>
      <w:tr w:rsidR="00375A67" w14:paraId="12D22213" w14:textId="77777777" w:rsidTr="006F2DEE">
        <w:trPr>
          <w:trHeight w:val="316"/>
        </w:trPr>
        <w:tc>
          <w:tcPr>
            <w:tcW w:w="8895" w:type="dxa"/>
            <w:shd w:val="clear" w:color="auto" w:fill="auto"/>
          </w:tcPr>
          <w:p w14:paraId="536CDFCA" w14:textId="77777777" w:rsidR="00375A67" w:rsidRDefault="00375A67" w:rsidP="006F2DEE">
            <w:pPr>
              <w:pStyle w:val="TableParagraph"/>
              <w:numPr>
                <w:ilvl w:val="0"/>
                <w:numId w:val="13"/>
              </w:numPr>
              <w:spacing w:before="49"/>
              <w:rPr>
                <w:rFonts w:asciiTheme="minorHAnsi" w:eastAsiaTheme="minorHAnsi" w:hAnsiTheme="minorHAnsi" w:cstheme="minorBidi"/>
                <w:lang w:val="en-US" w:eastAsia="en-US"/>
              </w:rPr>
            </w:pPr>
            <w:r>
              <w:rPr>
                <w:rFonts w:ascii="Calibri" w:eastAsiaTheme="minorHAnsi" w:hAnsi="Calibri" w:cstheme="minorBidi"/>
                <w:sz w:val="19"/>
                <w:lang w:val="en-US" w:eastAsia="en-US"/>
              </w:rPr>
              <w:t>APOIO E INCENTIVO Á AGRICULTURA FAMILIAR</w:t>
            </w:r>
          </w:p>
        </w:tc>
      </w:tr>
      <w:tr w:rsidR="00375A67" w14:paraId="3966CE4F" w14:textId="77777777" w:rsidTr="006F2DEE">
        <w:trPr>
          <w:trHeight w:val="310"/>
        </w:trPr>
        <w:tc>
          <w:tcPr>
            <w:tcW w:w="8895" w:type="dxa"/>
            <w:shd w:val="clear" w:color="auto" w:fill="auto"/>
          </w:tcPr>
          <w:p w14:paraId="2271F6A4" w14:textId="77777777" w:rsidR="00375A67" w:rsidRDefault="00375A67" w:rsidP="006F2DEE">
            <w:pPr>
              <w:pStyle w:val="TableParagraph"/>
              <w:numPr>
                <w:ilvl w:val="0"/>
                <w:numId w:val="13"/>
              </w:numPr>
              <w:spacing w:before="42"/>
              <w:rPr>
                <w:rFonts w:asciiTheme="minorHAnsi" w:eastAsiaTheme="minorHAnsi" w:hAnsiTheme="minorHAnsi" w:cstheme="minorBidi"/>
                <w:lang w:val="en-US" w:eastAsia="en-US"/>
              </w:rPr>
            </w:pPr>
            <w:r>
              <w:rPr>
                <w:rFonts w:ascii="Calibri" w:eastAsiaTheme="minorHAnsi" w:hAnsi="Calibri" w:cstheme="minorBidi"/>
                <w:sz w:val="19"/>
                <w:lang w:val="en-US" w:eastAsia="en-US"/>
              </w:rPr>
              <w:t>APOIO E REALIZAÇÃO A FESTA DA COLHEITA E TORNEIO LEITEIRO</w:t>
            </w:r>
          </w:p>
          <w:p w14:paraId="090FACDA" w14:textId="77777777" w:rsidR="00375A67" w:rsidRDefault="00375A67" w:rsidP="006F2DEE">
            <w:pPr>
              <w:pStyle w:val="TableParagraph"/>
              <w:numPr>
                <w:ilvl w:val="0"/>
                <w:numId w:val="13"/>
              </w:numPr>
              <w:spacing w:before="42"/>
              <w:rPr>
                <w:rFonts w:asciiTheme="minorHAnsi" w:eastAsiaTheme="minorHAnsi" w:hAnsiTheme="minorHAnsi" w:cstheme="minorBidi"/>
                <w:lang w:val="en-US" w:eastAsia="en-US"/>
              </w:rPr>
            </w:pPr>
            <w:r>
              <w:rPr>
                <w:rFonts w:ascii="Calibri" w:eastAsiaTheme="minorHAnsi" w:hAnsi="Calibri" w:cstheme="minorBidi"/>
                <w:sz w:val="19"/>
                <w:lang w:val="en-US" w:eastAsia="en-US"/>
              </w:rPr>
              <w:t>APOIO AO PROGRAMA OPERÇÃO PIPA</w:t>
            </w:r>
          </w:p>
        </w:tc>
      </w:tr>
      <w:tr w:rsidR="00375A67" w14:paraId="45F8F9F6" w14:textId="77777777" w:rsidTr="006F2DEE">
        <w:trPr>
          <w:trHeight w:val="310"/>
        </w:trPr>
        <w:tc>
          <w:tcPr>
            <w:tcW w:w="8895" w:type="dxa"/>
            <w:shd w:val="clear" w:color="auto" w:fill="auto"/>
          </w:tcPr>
          <w:p w14:paraId="38057F7F" w14:textId="77777777" w:rsidR="00375A67" w:rsidRDefault="00375A67" w:rsidP="006F2DEE">
            <w:pPr>
              <w:pStyle w:val="TableParagraph"/>
              <w:numPr>
                <w:ilvl w:val="0"/>
                <w:numId w:val="13"/>
              </w:numPr>
              <w:spacing w:before="43"/>
              <w:rPr>
                <w:rFonts w:asciiTheme="minorHAnsi" w:eastAsiaTheme="minorHAnsi" w:hAnsiTheme="minorHAnsi" w:cstheme="minorBidi"/>
                <w:lang w:val="en-US" w:eastAsia="en-US"/>
              </w:rPr>
            </w:pPr>
            <w:r>
              <w:rPr>
                <w:rFonts w:ascii="Calibri" w:eastAsiaTheme="minorHAnsi" w:hAnsi="Calibri" w:cstheme="minorBidi"/>
                <w:sz w:val="19"/>
                <w:lang w:val="en-US" w:eastAsia="en-US"/>
              </w:rPr>
              <w:t>AMPLIAÇÃO DO PROGRAMA DE CISTERNAS</w:t>
            </w:r>
          </w:p>
        </w:tc>
      </w:tr>
      <w:tr w:rsidR="00375A67" w14:paraId="651D393C" w14:textId="77777777" w:rsidTr="006F2DEE">
        <w:trPr>
          <w:trHeight w:val="532"/>
        </w:trPr>
        <w:tc>
          <w:tcPr>
            <w:tcW w:w="8895" w:type="dxa"/>
            <w:shd w:val="clear" w:color="auto" w:fill="auto"/>
          </w:tcPr>
          <w:p w14:paraId="7B9A2F80" w14:textId="77777777" w:rsidR="00375A67" w:rsidRDefault="00375A67" w:rsidP="006F2DEE">
            <w:pPr>
              <w:pStyle w:val="TableParagraph"/>
              <w:numPr>
                <w:ilvl w:val="0"/>
                <w:numId w:val="13"/>
              </w:numPr>
              <w:spacing w:before="44" w:line="235" w:lineRule="auto"/>
              <w:ind w:right="1200"/>
              <w:rPr>
                <w:rFonts w:asciiTheme="minorHAnsi" w:eastAsiaTheme="minorHAnsi" w:hAnsiTheme="minorHAnsi" w:cstheme="minorBidi"/>
                <w:lang w:val="en-US" w:eastAsia="en-US"/>
              </w:rPr>
            </w:pPr>
            <w:r>
              <w:rPr>
                <w:rFonts w:ascii="Calibri" w:eastAsiaTheme="minorHAnsi" w:hAnsi="Calibri" w:cstheme="minorBidi"/>
                <w:sz w:val="19"/>
                <w:lang w:val="en-US" w:eastAsia="en-US"/>
              </w:rPr>
              <w:t>APOIO A PROGRAMAS DE DESENVOLVIMENTO COMUNITÁRIO</w:t>
            </w:r>
          </w:p>
        </w:tc>
      </w:tr>
      <w:tr w:rsidR="00375A67" w14:paraId="2F8C094D" w14:textId="77777777" w:rsidTr="006F2DEE">
        <w:trPr>
          <w:trHeight w:val="540"/>
        </w:trPr>
        <w:tc>
          <w:tcPr>
            <w:tcW w:w="8895" w:type="dxa"/>
            <w:shd w:val="clear" w:color="auto" w:fill="auto"/>
          </w:tcPr>
          <w:p w14:paraId="2D2996D4" w14:textId="77777777" w:rsidR="00375A67" w:rsidRDefault="00375A67" w:rsidP="006F2DEE">
            <w:pPr>
              <w:pStyle w:val="TableParagraph"/>
              <w:numPr>
                <w:ilvl w:val="0"/>
                <w:numId w:val="13"/>
              </w:numPr>
              <w:spacing w:before="51" w:line="235" w:lineRule="auto"/>
              <w:ind w:right="1116"/>
              <w:rPr>
                <w:rFonts w:asciiTheme="minorHAnsi" w:eastAsiaTheme="minorHAnsi" w:hAnsiTheme="minorHAnsi" w:cstheme="minorBidi"/>
                <w:lang w:val="en-US" w:eastAsia="en-US"/>
              </w:rPr>
            </w:pPr>
            <w:r>
              <w:rPr>
                <w:rFonts w:ascii="Calibri" w:eastAsiaTheme="minorHAnsi" w:hAnsi="Calibri" w:cstheme="minorBidi"/>
                <w:sz w:val="19"/>
                <w:lang w:val="en-US" w:eastAsia="en-US"/>
              </w:rPr>
              <w:t>APOIO ÁS CAMPANHAS CONTRA A FEBRE AFTOSA E BRUCELOSE</w:t>
            </w:r>
          </w:p>
        </w:tc>
      </w:tr>
      <w:tr w:rsidR="00375A67" w14:paraId="6A281EF4" w14:textId="77777777" w:rsidTr="006F2DEE">
        <w:trPr>
          <w:trHeight w:val="318"/>
        </w:trPr>
        <w:tc>
          <w:tcPr>
            <w:tcW w:w="8895" w:type="dxa"/>
            <w:shd w:val="clear" w:color="auto" w:fill="auto"/>
          </w:tcPr>
          <w:p w14:paraId="2A4D90FC" w14:textId="77777777" w:rsidR="00375A67" w:rsidRPr="00C07F9E" w:rsidRDefault="00375A67" w:rsidP="006F2DEE">
            <w:pPr>
              <w:pStyle w:val="TableParagraph"/>
              <w:numPr>
                <w:ilvl w:val="0"/>
                <w:numId w:val="13"/>
              </w:numPr>
              <w:spacing w:before="49"/>
              <w:rPr>
                <w:rFonts w:asciiTheme="minorHAnsi" w:eastAsiaTheme="minorHAnsi" w:hAnsiTheme="minorHAnsi" w:cstheme="minorBidi"/>
                <w:lang w:val="en-US" w:eastAsia="en-US"/>
              </w:rPr>
            </w:pPr>
            <w:r>
              <w:rPr>
                <w:rFonts w:ascii="Calibri" w:eastAsiaTheme="minorHAnsi" w:hAnsi="Calibri" w:cstheme="minorBidi"/>
                <w:sz w:val="19"/>
                <w:lang w:val="en-US" w:eastAsia="en-US"/>
              </w:rPr>
              <w:t>MELHORIA DO ABASTECIMENTO DE ÁGUA DO MUNICIPIO</w:t>
            </w:r>
          </w:p>
          <w:p w14:paraId="7CBFEE5B" w14:textId="77777777" w:rsidR="00375A67" w:rsidRDefault="00375A67" w:rsidP="006F2DEE">
            <w:pPr>
              <w:pStyle w:val="TableParagraph"/>
              <w:numPr>
                <w:ilvl w:val="0"/>
                <w:numId w:val="13"/>
              </w:numPr>
              <w:spacing w:before="49"/>
              <w:rPr>
                <w:rFonts w:asciiTheme="minorHAnsi" w:eastAsiaTheme="minorHAnsi" w:hAnsiTheme="minorHAnsi" w:cstheme="minorBidi"/>
                <w:lang w:val="en-US" w:eastAsia="en-US"/>
              </w:rPr>
            </w:pPr>
            <w:r>
              <w:rPr>
                <w:rFonts w:ascii="Calibri" w:eastAsiaTheme="minorHAnsi" w:hAnsi="Calibri" w:cstheme="minorBidi"/>
                <w:sz w:val="19"/>
                <w:lang w:val="en-US" w:eastAsia="en-US"/>
              </w:rPr>
              <w:t>AQUISIÇÃO DE EQUIPAMENTOS PARA DAR SUPORTE AO HOMEM DO CAMPO</w:t>
            </w:r>
          </w:p>
        </w:tc>
      </w:tr>
      <w:tr w:rsidR="00375A67" w14:paraId="2EDE290B" w14:textId="77777777" w:rsidTr="006F2DEE">
        <w:trPr>
          <w:trHeight w:val="294"/>
        </w:trPr>
        <w:tc>
          <w:tcPr>
            <w:tcW w:w="8895" w:type="dxa"/>
            <w:shd w:val="clear" w:color="auto" w:fill="auto"/>
          </w:tcPr>
          <w:p w14:paraId="20386743" w14:textId="77777777" w:rsidR="00375A67" w:rsidRDefault="00375A67" w:rsidP="006F2DEE">
            <w:pPr>
              <w:pStyle w:val="TableParagraph"/>
              <w:spacing w:before="35"/>
              <w:ind w:left="37"/>
              <w:rPr>
                <w:rFonts w:asciiTheme="minorHAnsi" w:eastAsiaTheme="minorHAnsi" w:hAnsiTheme="minorHAnsi" w:cstheme="minorBidi"/>
                <w:lang w:val="en-US" w:eastAsia="en-US"/>
              </w:rPr>
            </w:pPr>
            <w:r>
              <w:rPr>
                <w:rFonts w:ascii="Calibri" w:eastAsiaTheme="minorHAnsi" w:hAnsi="Calibri" w:cstheme="minorBidi"/>
                <w:b/>
                <w:sz w:val="19"/>
                <w:lang w:val="en-US" w:eastAsia="en-US"/>
              </w:rPr>
              <w:t>FUNDO DE PREVIDÊNCIA DO MUNICÍPIO DE CRUZETA</w:t>
            </w:r>
          </w:p>
        </w:tc>
      </w:tr>
      <w:tr w:rsidR="00375A67" w14:paraId="4A8F404A" w14:textId="77777777" w:rsidTr="006F2DEE">
        <w:trPr>
          <w:trHeight w:val="294"/>
        </w:trPr>
        <w:tc>
          <w:tcPr>
            <w:tcW w:w="8895" w:type="dxa"/>
            <w:shd w:val="clear" w:color="auto" w:fill="auto"/>
          </w:tcPr>
          <w:p w14:paraId="1BD94B36" w14:textId="77777777" w:rsidR="00375A67" w:rsidRDefault="00375A67" w:rsidP="006F2DEE">
            <w:pPr>
              <w:pStyle w:val="TableParagraph"/>
              <w:numPr>
                <w:ilvl w:val="0"/>
                <w:numId w:val="14"/>
              </w:numPr>
              <w:spacing w:before="94"/>
              <w:rPr>
                <w:rFonts w:asciiTheme="minorHAnsi" w:eastAsiaTheme="minorHAnsi" w:hAnsiTheme="minorHAnsi" w:cstheme="minorBidi"/>
                <w:lang w:val="en-US" w:eastAsia="en-US"/>
              </w:rPr>
            </w:pPr>
            <w:r>
              <w:rPr>
                <w:rFonts w:ascii="Calibri" w:eastAsiaTheme="minorHAnsi" w:hAnsi="Calibri" w:cstheme="minorBidi"/>
                <w:sz w:val="19"/>
                <w:lang w:val="en-US" w:eastAsia="en-US"/>
              </w:rPr>
              <w:t>MODERNIZAÇÃO DO SISTEMA INFORMATIZADO</w:t>
            </w:r>
          </w:p>
          <w:p w14:paraId="7A2723A4" w14:textId="77777777" w:rsidR="00375A67" w:rsidRDefault="00375A67" w:rsidP="006F2DEE">
            <w:pPr>
              <w:pStyle w:val="TableParagraph"/>
              <w:numPr>
                <w:ilvl w:val="0"/>
                <w:numId w:val="14"/>
              </w:numPr>
              <w:spacing w:before="94"/>
              <w:rPr>
                <w:rFonts w:asciiTheme="minorHAnsi" w:eastAsiaTheme="minorHAnsi" w:hAnsiTheme="minorHAnsi" w:cstheme="minorBidi"/>
                <w:lang w:val="en-US" w:eastAsia="en-US"/>
              </w:rPr>
            </w:pPr>
            <w:r>
              <w:rPr>
                <w:rFonts w:ascii="Calibri" w:eastAsiaTheme="minorHAnsi" w:hAnsi="Calibri" w:cstheme="minorBidi"/>
                <w:sz w:val="19"/>
                <w:lang w:val="en-US" w:eastAsia="en-US"/>
              </w:rPr>
              <w:t>AQUISIÇÃO DE VEÍCULO E EQUIPAMENTOS</w:t>
            </w:r>
          </w:p>
        </w:tc>
      </w:tr>
      <w:tr w:rsidR="00375A67" w14:paraId="0F44E316" w14:textId="77777777" w:rsidTr="006F2DEE">
        <w:trPr>
          <w:trHeight w:val="294"/>
        </w:trPr>
        <w:tc>
          <w:tcPr>
            <w:tcW w:w="8895" w:type="dxa"/>
            <w:shd w:val="clear" w:color="auto" w:fill="auto"/>
          </w:tcPr>
          <w:p w14:paraId="74A23E81" w14:textId="77777777" w:rsidR="00375A67" w:rsidRDefault="00375A67" w:rsidP="006F2DEE">
            <w:pPr>
              <w:pStyle w:val="TableParagraph"/>
              <w:numPr>
                <w:ilvl w:val="0"/>
                <w:numId w:val="14"/>
              </w:numPr>
              <w:spacing w:before="43"/>
              <w:rPr>
                <w:rFonts w:asciiTheme="minorHAnsi" w:eastAsiaTheme="minorHAnsi" w:hAnsiTheme="minorHAnsi" w:cstheme="minorBidi"/>
                <w:lang w:val="en-US" w:eastAsia="en-US"/>
              </w:rPr>
            </w:pPr>
            <w:r>
              <w:rPr>
                <w:rFonts w:ascii="Calibri" w:eastAsiaTheme="minorHAnsi" w:hAnsi="Calibri" w:cstheme="minorBidi"/>
                <w:sz w:val="19"/>
                <w:lang w:val="en-US" w:eastAsia="en-US"/>
              </w:rPr>
              <w:t>CONTRUÇÃO DO PRÉDIO SEDE DO CRUZETA-PREV</w:t>
            </w:r>
          </w:p>
        </w:tc>
      </w:tr>
      <w:tr w:rsidR="00375A67" w14:paraId="06C31C45" w14:textId="77777777" w:rsidTr="006F2DEE">
        <w:trPr>
          <w:trHeight w:val="294"/>
        </w:trPr>
        <w:tc>
          <w:tcPr>
            <w:tcW w:w="8895" w:type="dxa"/>
            <w:shd w:val="clear" w:color="auto" w:fill="auto"/>
          </w:tcPr>
          <w:p w14:paraId="60C87F28" w14:textId="77777777" w:rsidR="00375A67" w:rsidRDefault="00375A67" w:rsidP="006F2DEE">
            <w:pPr>
              <w:pStyle w:val="TableParagraph"/>
              <w:numPr>
                <w:ilvl w:val="0"/>
                <w:numId w:val="14"/>
              </w:numPr>
              <w:spacing w:before="43"/>
              <w:rPr>
                <w:rFonts w:asciiTheme="minorHAnsi" w:eastAsiaTheme="minorHAnsi" w:hAnsiTheme="minorHAnsi" w:cstheme="minorBidi"/>
                <w:lang w:val="en-US" w:eastAsia="en-US"/>
              </w:rPr>
            </w:pPr>
            <w:r>
              <w:rPr>
                <w:rFonts w:ascii="Calibri" w:eastAsiaTheme="minorHAnsi" w:hAnsi="Calibri" w:cstheme="minorBidi"/>
                <w:sz w:val="19"/>
                <w:lang w:val="en-US" w:eastAsia="en-US"/>
              </w:rPr>
              <w:t>RECADASTRAMENTO DE APOSENTADOS E PENSIONISTAS</w:t>
            </w:r>
          </w:p>
        </w:tc>
      </w:tr>
      <w:tr w:rsidR="00375A67" w14:paraId="1A21A378" w14:textId="77777777" w:rsidTr="006F2DEE">
        <w:trPr>
          <w:trHeight w:val="294"/>
        </w:trPr>
        <w:tc>
          <w:tcPr>
            <w:tcW w:w="8895" w:type="dxa"/>
            <w:shd w:val="clear" w:color="auto" w:fill="auto"/>
          </w:tcPr>
          <w:p w14:paraId="0620246A" w14:textId="77777777" w:rsidR="00375A67" w:rsidRDefault="00375A67" w:rsidP="006F2DEE">
            <w:pPr>
              <w:pStyle w:val="TableParagraph"/>
              <w:numPr>
                <w:ilvl w:val="0"/>
                <w:numId w:val="14"/>
              </w:numPr>
              <w:spacing w:before="44" w:line="235" w:lineRule="auto"/>
              <w:rPr>
                <w:rFonts w:asciiTheme="minorHAnsi" w:eastAsiaTheme="minorHAnsi" w:hAnsiTheme="minorHAnsi" w:cstheme="minorBidi"/>
                <w:lang w:val="en-US" w:eastAsia="en-US"/>
              </w:rPr>
            </w:pPr>
            <w:r>
              <w:rPr>
                <w:rFonts w:ascii="Calibri" w:eastAsiaTheme="minorHAnsi" w:hAnsi="Calibri" w:cstheme="minorBidi"/>
                <w:sz w:val="19"/>
                <w:lang w:val="en-US" w:eastAsia="en-US"/>
              </w:rPr>
              <w:t>MANUTENCAO DO FUNDO E DO PAGAMENTO DE APOSENTADORIA, PENSÕES E</w:t>
            </w:r>
          </w:p>
        </w:tc>
      </w:tr>
      <w:tr w:rsidR="00375A67" w14:paraId="79D8133E" w14:textId="77777777" w:rsidTr="006F2DEE">
        <w:trPr>
          <w:trHeight w:val="294"/>
        </w:trPr>
        <w:tc>
          <w:tcPr>
            <w:tcW w:w="8895" w:type="dxa"/>
            <w:shd w:val="clear" w:color="auto" w:fill="auto"/>
          </w:tcPr>
          <w:p w14:paraId="1788E579" w14:textId="77777777" w:rsidR="00375A67" w:rsidRDefault="00375A67" w:rsidP="006F2DEE">
            <w:pPr>
              <w:pStyle w:val="TableParagraph"/>
              <w:numPr>
                <w:ilvl w:val="0"/>
                <w:numId w:val="14"/>
              </w:numPr>
              <w:spacing w:before="51" w:line="235" w:lineRule="auto"/>
              <w:ind w:right="1542"/>
              <w:rPr>
                <w:rFonts w:asciiTheme="minorHAnsi" w:eastAsiaTheme="minorHAnsi" w:hAnsiTheme="minorHAnsi" w:cstheme="minorBidi"/>
                <w:lang w:val="en-US" w:eastAsia="en-US"/>
              </w:rPr>
            </w:pPr>
            <w:r>
              <w:rPr>
                <w:rFonts w:ascii="Calibri" w:eastAsiaTheme="minorHAnsi" w:hAnsi="Calibri" w:cstheme="minorBidi"/>
                <w:sz w:val="19"/>
                <w:lang w:val="en-US" w:eastAsia="en-US"/>
              </w:rPr>
              <w:t>MANUTENÇÃO DO FUNDO DE PREVIDENCIA DE CRUZETA-FUNPREV</w:t>
            </w:r>
          </w:p>
        </w:tc>
      </w:tr>
      <w:tr w:rsidR="00375A67" w14:paraId="1E0B4868" w14:textId="77777777" w:rsidTr="006F2DEE">
        <w:trPr>
          <w:trHeight w:val="294"/>
        </w:trPr>
        <w:tc>
          <w:tcPr>
            <w:tcW w:w="8895" w:type="dxa"/>
            <w:shd w:val="clear" w:color="auto" w:fill="auto"/>
          </w:tcPr>
          <w:p w14:paraId="71672BE1" w14:textId="77777777" w:rsidR="00375A67" w:rsidRDefault="00375A67" w:rsidP="006F2DEE">
            <w:pPr>
              <w:pStyle w:val="TableParagraph"/>
              <w:numPr>
                <w:ilvl w:val="0"/>
                <w:numId w:val="14"/>
              </w:numPr>
              <w:spacing w:before="49"/>
              <w:ind w:right="105"/>
              <w:rPr>
                <w:rFonts w:asciiTheme="minorHAnsi" w:eastAsiaTheme="minorHAnsi" w:hAnsiTheme="minorHAnsi" w:cstheme="minorBidi"/>
                <w:lang w:val="en-US" w:eastAsia="en-US"/>
              </w:rPr>
            </w:pPr>
            <w:r>
              <w:rPr>
                <w:rFonts w:ascii="Calibri" w:eastAsiaTheme="minorHAnsi" w:hAnsi="Calibri" w:cstheme="minorBidi"/>
                <w:sz w:val="19"/>
                <w:lang w:val="en-US" w:eastAsia="en-US"/>
              </w:rPr>
              <w:t>PARTICIPAÇÃO EM EVENTOS DE APERFEIÇOAMENTO TÉCNICO</w:t>
            </w:r>
          </w:p>
        </w:tc>
      </w:tr>
      <w:tr w:rsidR="00375A67" w14:paraId="4D615E2E" w14:textId="77777777" w:rsidTr="006F2DEE">
        <w:trPr>
          <w:trHeight w:val="294"/>
        </w:trPr>
        <w:tc>
          <w:tcPr>
            <w:tcW w:w="8895" w:type="dxa"/>
            <w:shd w:val="clear" w:color="auto" w:fill="auto"/>
          </w:tcPr>
          <w:p w14:paraId="31E58663" w14:textId="77777777" w:rsidR="00375A67" w:rsidRDefault="00375A67" w:rsidP="006F2DEE">
            <w:pPr>
              <w:pStyle w:val="TableParagraph"/>
              <w:numPr>
                <w:ilvl w:val="0"/>
                <w:numId w:val="14"/>
              </w:numPr>
              <w:spacing w:before="49"/>
              <w:rPr>
                <w:rFonts w:asciiTheme="minorHAnsi" w:eastAsiaTheme="minorHAnsi" w:hAnsiTheme="minorHAnsi" w:cstheme="minorBidi"/>
                <w:lang w:val="en-US" w:eastAsia="en-US"/>
              </w:rPr>
            </w:pPr>
            <w:r>
              <w:rPr>
                <w:rFonts w:ascii="Calibri" w:eastAsiaTheme="minorHAnsi" w:hAnsi="Calibri" w:cstheme="minorBidi"/>
                <w:sz w:val="19"/>
                <w:lang w:val="en-US" w:eastAsia="en-US"/>
              </w:rPr>
              <w:t>RESERVA DE CONTIGENCIA</w:t>
            </w:r>
          </w:p>
        </w:tc>
      </w:tr>
      <w:tr w:rsidR="00375A67" w14:paraId="239A5B12" w14:textId="77777777" w:rsidTr="006F2DEE">
        <w:trPr>
          <w:trHeight w:val="312"/>
        </w:trPr>
        <w:tc>
          <w:tcPr>
            <w:tcW w:w="8895" w:type="dxa"/>
            <w:shd w:val="clear" w:color="auto" w:fill="auto"/>
          </w:tcPr>
          <w:p w14:paraId="2B66D8DD" w14:textId="77777777" w:rsidR="00375A67" w:rsidRDefault="00375A67" w:rsidP="006F2DEE">
            <w:pPr>
              <w:pStyle w:val="TableParagraph"/>
              <w:spacing w:before="35"/>
              <w:ind w:left="37"/>
              <w:rPr>
                <w:rFonts w:asciiTheme="minorHAnsi" w:eastAsiaTheme="minorHAnsi" w:hAnsiTheme="minorHAnsi" w:cstheme="minorBidi"/>
                <w:lang w:val="en-US" w:eastAsia="en-US"/>
              </w:rPr>
            </w:pPr>
            <w:r>
              <w:rPr>
                <w:rFonts w:ascii="Calibri" w:eastAsiaTheme="minorHAnsi" w:hAnsi="Calibri" w:cstheme="minorBidi"/>
                <w:b/>
                <w:sz w:val="19"/>
                <w:lang w:val="en-US" w:eastAsia="en-US"/>
              </w:rPr>
              <w:t>RESERVA DE CONTIGENCIA</w:t>
            </w:r>
          </w:p>
        </w:tc>
      </w:tr>
      <w:tr w:rsidR="00375A67" w14:paraId="0B73FABA" w14:textId="77777777" w:rsidTr="006F2DEE">
        <w:trPr>
          <w:trHeight w:val="322"/>
        </w:trPr>
        <w:tc>
          <w:tcPr>
            <w:tcW w:w="8895" w:type="dxa"/>
            <w:shd w:val="clear" w:color="auto" w:fill="auto"/>
          </w:tcPr>
          <w:p w14:paraId="73A491A2" w14:textId="77777777" w:rsidR="00375A67" w:rsidRDefault="00375A67" w:rsidP="006F2DEE">
            <w:pPr>
              <w:pStyle w:val="TableParagraph"/>
              <w:numPr>
                <w:ilvl w:val="0"/>
                <w:numId w:val="15"/>
              </w:numPr>
              <w:spacing w:before="52"/>
              <w:rPr>
                <w:rFonts w:asciiTheme="minorHAnsi" w:eastAsiaTheme="minorHAnsi" w:hAnsiTheme="minorHAnsi" w:cstheme="minorBidi"/>
                <w:lang w:val="en-US" w:eastAsia="en-US"/>
              </w:rPr>
            </w:pPr>
            <w:r>
              <w:rPr>
                <w:rFonts w:ascii="Calibri" w:eastAsiaTheme="minorHAnsi" w:hAnsi="Calibri" w:cstheme="minorBidi"/>
                <w:sz w:val="19"/>
                <w:lang w:val="en-US" w:eastAsia="en-US"/>
              </w:rPr>
              <w:t>RESERVA DE CONTIGENCIA</w:t>
            </w:r>
          </w:p>
        </w:tc>
      </w:tr>
    </w:tbl>
    <w:p w14:paraId="7B66633F" w14:textId="77777777" w:rsidR="00375A67" w:rsidRDefault="00375A67" w:rsidP="00375A67">
      <w:pPr>
        <w:jc w:val="both"/>
      </w:pPr>
    </w:p>
    <w:p w14:paraId="21FA5223" w14:textId="77777777" w:rsidR="00375A67" w:rsidRDefault="00375A67" w:rsidP="00375A67">
      <w:pPr>
        <w:jc w:val="both"/>
      </w:pPr>
    </w:p>
    <w:p w14:paraId="1B2DD212" w14:textId="77777777" w:rsidR="00375A67" w:rsidRPr="00B64DE3" w:rsidRDefault="00375A67" w:rsidP="00375A67">
      <w:pPr>
        <w:spacing w:before="74" w:line="261" w:lineRule="auto"/>
        <w:ind w:right="380"/>
        <w:jc w:val="center"/>
        <w:rPr>
          <w:rFonts w:ascii="Times New Roman" w:hAnsi="Times New Roman" w:cs="Times New Roman"/>
          <w:b/>
          <w:spacing w:val="1"/>
          <w:sz w:val="32"/>
          <w:szCs w:val="24"/>
        </w:rPr>
      </w:pPr>
      <w:bookmarkStart w:id="4" w:name="_Hlk141689718"/>
      <w:r w:rsidRPr="00B64DE3">
        <w:rPr>
          <w:rFonts w:ascii="Times New Roman" w:hAnsi="Times New Roman" w:cs="Times New Roman"/>
          <w:b/>
          <w:sz w:val="32"/>
          <w:szCs w:val="24"/>
        </w:rPr>
        <w:t>Município de Cruzeta</w:t>
      </w:r>
    </w:p>
    <w:p w14:paraId="47E0CFB6" w14:textId="77777777" w:rsidR="00375A67" w:rsidRPr="00B64DE3" w:rsidRDefault="00375A67" w:rsidP="00375A67">
      <w:pPr>
        <w:spacing w:before="74" w:line="261" w:lineRule="auto"/>
        <w:ind w:right="380"/>
        <w:jc w:val="center"/>
        <w:rPr>
          <w:rFonts w:ascii="Times New Roman" w:hAnsi="Times New Roman" w:cs="Times New Roman"/>
          <w:sz w:val="24"/>
          <w:szCs w:val="24"/>
        </w:rPr>
      </w:pPr>
      <w:r w:rsidRPr="00B64DE3">
        <w:rPr>
          <w:rFonts w:ascii="Times New Roman" w:hAnsi="Times New Roman" w:cs="Times New Roman"/>
          <w:sz w:val="24"/>
          <w:szCs w:val="24"/>
        </w:rPr>
        <w:t>ESTADO DO RIO GRANDE DO NORTE</w:t>
      </w:r>
      <w:r w:rsidRPr="00B64DE3">
        <w:rPr>
          <w:rFonts w:ascii="Times New Roman" w:hAnsi="Times New Roman" w:cs="Times New Roman"/>
          <w:spacing w:val="1"/>
          <w:sz w:val="24"/>
          <w:szCs w:val="24"/>
        </w:rPr>
        <w:t xml:space="preserve"> </w:t>
      </w:r>
      <w:r w:rsidRPr="00B64DE3">
        <w:rPr>
          <w:rFonts w:ascii="Times New Roman" w:hAnsi="Times New Roman" w:cs="Times New Roman"/>
          <w:sz w:val="24"/>
          <w:szCs w:val="24"/>
        </w:rPr>
        <w:t>LEI</w:t>
      </w:r>
      <w:r w:rsidRPr="00B64DE3">
        <w:rPr>
          <w:rFonts w:ascii="Times New Roman" w:hAnsi="Times New Roman" w:cs="Times New Roman"/>
          <w:spacing w:val="-9"/>
          <w:sz w:val="24"/>
          <w:szCs w:val="24"/>
        </w:rPr>
        <w:t xml:space="preserve"> </w:t>
      </w:r>
      <w:r w:rsidRPr="00B64DE3">
        <w:rPr>
          <w:rFonts w:ascii="Times New Roman" w:hAnsi="Times New Roman" w:cs="Times New Roman"/>
          <w:sz w:val="24"/>
          <w:szCs w:val="24"/>
        </w:rPr>
        <w:t>DE</w:t>
      </w:r>
      <w:r w:rsidRPr="00B64DE3">
        <w:rPr>
          <w:rFonts w:ascii="Times New Roman" w:hAnsi="Times New Roman" w:cs="Times New Roman"/>
          <w:spacing w:val="-5"/>
          <w:sz w:val="24"/>
          <w:szCs w:val="24"/>
        </w:rPr>
        <w:t xml:space="preserve"> </w:t>
      </w:r>
      <w:r w:rsidRPr="00B64DE3">
        <w:rPr>
          <w:rFonts w:ascii="Times New Roman" w:hAnsi="Times New Roman" w:cs="Times New Roman"/>
          <w:sz w:val="24"/>
          <w:szCs w:val="24"/>
        </w:rPr>
        <w:t>DIRETRIZES</w:t>
      </w:r>
      <w:r w:rsidRPr="00B64DE3">
        <w:rPr>
          <w:rFonts w:ascii="Times New Roman" w:hAnsi="Times New Roman" w:cs="Times New Roman"/>
          <w:spacing w:val="-5"/>
          <w:sz w:val="24"/>
          <w:szCs w:val="24"/>
        </w:rPr>
        <w:t xml:space="preserve"> </w:t>
      </w:r>
      <w:r w:rsidRPr="00B64DE3">
        <w:rPr>
          <w:rFonts w:ascii="Times New Roman" w:hAnsi="Times New Roman" w:cs="Times New Roman"/>
          <w:sz w:val="24"/>
          <w:szCs w:val="24"/>
        </w:rPr>
        <w:t>ORÇAMENTÁRIAS</w:t>
      </w:r>
    </w:p>
    <w:p w14:paraId="168D446C" w14:textId="77777777" w:rsidR="00375A67" w:rsidRPr="00B64DE3" w:rsidRDefault="00375A67" w:rsidP="00375A67">
      <w:pPr>
        <w:pStyle w:val="Corpodetexto"/>
        <w:spacing w:line="224" w:lineRule="exact"/>
        <w:ind w:right="33"/>
        <w:jc w:val="center"/>
        <w:rPr>
          <w:rFonts w:ascii="Times New Roman" w:hAnsi="Times New Roman" w:cs="Times New Roman"/>
          <w:b/>
          <w:bCs/>
          <w:sz w:val="24"/>
          <w:szCs w:val="24"/>
        </w:rPr>
      </w:pPr>
      <w:r w:rsidRPr="00B64DE3">
        <w:rPr>
          <w:rFonts w:ascii="Times New Roman" w:hAnsi="Times New Roman" w:cs="Times New Roman"/>
          <w:b/>
          <w:bCs/>
          <w:sz w:val="24"/>
          <w:szCs w:val="24"/>
        </w:rPr>
        <w:t>ANEXO</w:t>
      </w:r>
      <w:r w:rsidRPr="00B64DE3">
        <w:rPr>
          <w:rFonts w:ascii="Times New Roman" w:hAnsi="Times New Roman" w:cs="Times New Roman"/>
          <w:b/>
          <w:bCs/>
          <w:spacing w:val="-3"/>
          <w:sz w:val="24"/>
          <w:szCs w:val="24"/>
        </w:rPr>
        <w:t xml:space="preserve"> </w:t>
      </w:r>
      <w:r w:rsidRPr="00B64DE3">
        <w:rPr>
          <w:rFonts w:ascii="Times New Roman" w:hAnsi="Times New Roman" w:cs="Times New Roman"/>
          <w:b/>
          <w:bCs/>
          <w:sz w:val="24"/>
          <w:szCs w:val="24"/>
        </w:rPr>
        <w:t>DE</w:t>
      </w:r>
      <w:r w:rsidRPr="00B64DE3">
        <w:rPr>
          <w:rFonts w:ascii="Times New Roman" w:hAnsi="Times New Roman" w:cs="Times New Roman"/>
          <w:b/>
          <w:bCs/>
          <w:spacing w:val="49"/>
          <w:sz w:val="24"/>
          <w:szCs w:val="24"/>
        </w:rPr>
        <w:t xml:space="preserve"> </w:t>
      </w:r>
      <w:r w:rsidRPr="00B64DE3">
        <w:rPr>
          <w:rFonts w:ascii="Times New Roman" w:hAnsi="Times New Roman" w:cs="Times New Roman"/>
          <w:b/>
          <w:bCs/>
          <w:sz w:val="24"/>
          <w:szCs w:val="24"/>
        </w:rPr>
        <w:t>METAS</w:t>
      </w:r>
      <w:r w:rsidRPr="00B64DE3">
        <w:rPr>
          <w:rFonts w:ascii="Times New Roman" w:hAnsi="Times New Roman" w:cs="Times New Roman"/>
          <w:b/>
          <w:bCs/>
          <w:spacing w:val="-5"/>
          <w:sz w:val="24"/>
          <w:szCs w:val="24"/>
        </w:rPr>
        <w:t xml:space="preserve"> </w:t>
      </w:r>
      <w:r w:rsidRPr="00B64DE3">
        <w:rPr>
          <w:rFonts w:ascii="Times New Roman" w:hAnsi="Times New Roman" w:cs="Times New Roman"/>
          <w:b/>
          <w:bCs/>
          <w:sz w:val="24"/>
          <w:szCs w:val="24"/>
        </w:rPr>
        <w:t>FISCAIS</w:t>
      </w:r>
    </w:p>
    <w:p w14:paraId="4486ABC4" w14:textId="77777777" w:rsidR="00375A67" w:rsidRPr="00B64DE3" w:rsidRDefault="00375A67" w:rsidP="00375A67">
      <w:pPr>
        <w:pStyle w:val="Corpodetexto"/>
        <w:spacing w:before="25" w:line="266" w:lineRule="auto"/>
        <w:ind w:right="38"/>
        <w:jc w:val="center"/>
        <w:rPr>
          <w:rFonts w:ascii="Times New Roman" w:hAnsi="Times New Roman" w:cs="Times New Roman"/>
          <w:sz w:val="24"/>
          <w:szCs w:val="24"/>
        </w:rPr>
      </w:pPr>
      <w:r w:rsidRPr="00B64DE3">
        <w:rPr>
          <w:rFonts w:ascii="Times New Roman" w:hAnsi="Times New Roman" w:cs="Times New Roman"/>
          <w:sz w:val="24"/>
          <w:szCs w:val="24"/>
        </w:rPr>
        <w:t xml:space="preserve">Demonstrativo VIII - Margem de Expansão das </w:t>
      </w:r>
      <w:proofErr w:type="gramStart"/>
      <w:r w:rsidRPr="00B64DE3">
        <w:rPr>
          <w:rFonts w:ascii="Times New Roman" w:hAnsi="Times New Roman" w:cs="Times New Roman"/>
          <w:sz w:val="24"/>
          <w:szCs w:val="24"/>
        </w:rPr>
        <w:t>Despesas</w:t>
      </w:r>
      <w:r w:rsidRPr="00B64DE3">
        <w:rPr>
          <w:rFonts w:ascii="Times New Roman" w:hAnsi="Times New Roman" w:cs="Times New Roman"/>
          <w:spacing w:val="-53"/>
          <w:sz w:val="24"/>
          <w:szCs w:val="24"/>
        </w:rPr>
        <w:t xml:space="preserve"> </w:t>
      </w:r>
      <w:r>
        <w:rPr>
          <w:rFonts w:ascii="Times New Roman" w:hAnsi="Times New Roman" w:cs="Times New Roman"/>
          <w:spacing w:val="-53"/>
          <w:sz w:val="24"/>
          <w:szCs w:val="24"/>
        </w:rPr>
        <w:t xml:space="preserve"> </w:t>
      </w:r>
      <w:r w:rsidRPr="00B64DE3">
        <w:rPr>
          <w:rFonts w:ascii="Times New Roman" w:hAnsi="Times New Roman" w:cs="Times New Roman"/>
          <w:sz w:val="24"/>
          <w:szCs w:val="24"/>
        </w:rPr>
        <w:t>2023</w:t>
      </w:r>
      <w:proofErr w:type="gramEnd"/>
    </w:p>
    <w:p w14:paraId="7D785172" w14:textId="77777777" w:rsidR="00375A67" w:rsidRDefault="00375A67" w:rsidP="00375A67">
      <w:pPr>
        <w:spacing w:before="40"/>
        <w:ind w:left="156"/>
        <w:jc w:val="center"/>
        <w:rPr>
          <w:rFonts w:ascii="Times New Roman" w:hAnsi="Times New Roman" w:cs="Times New Roman"/>
          <w:sz w:val="24"/>
          <w:szCs w:val="24"/>
        </w:rPr>
      </w:pPr>
      <w:r w:rsidRPr="00B64DE3">
        <w:rPr>
          <w:rFonts w:ascii="Times New Roman" w:hAnsi="Times New Roman" w:cs="Times New Roman"/>
          <w:sz w:val="24"/>
          <w:szCs w:val="24"/>
        </w:rPr>
        <w:lastRenderedPageBreak/>
        <w:t>AMF</w:t>
      </w:r>
      <w:r w:rsidRPr="00B64DE3">
        <w:rPr>
          <w:rFonts w:ascii="Times New Roman" w:hAnsi="Times New Roman" w:cs="Times New Roman"/>
          <w:spacing w:val="-6"/>
          <w:sz w:val="24"/>
          <w:szCs w:val="24"/>
        </w:rPr>
        <w:t xml:space="preserve"> </w:t>
      </w:r>
      <w:r w:rsidRPr="00B64DE3">
        <w:rPr>
          <w:rFonts w:ascii="Times New Roman" w:hAnsi="Times New Roman" w:cs="Times New Roman"/>
          <w:sz w:val="24"/>
          <w:szCs w:val="24"/>
        </w:rPr>
        <w:t>-</w:t>
      </w:r>
      <w:r w:rsidRPr="00B64DE3">
        <w:rPr>
          <w:rFonts w:ascii="Times New Roman" w:hAnsi="Times New Roman" w:cs="Times New Roman"/>
          <w:spacing w:val="-5"/>
          <w:sz w:val="24"/>
          <w:szCs w:val="24"/>
        </w:rPr>
        <w:t xml:space="preserve"> </w:t>
      </w:r>
      <w:r w:rsidRPr="00B64DE3">
        <w:rPr>
          <w:rFonts w:ascii="Times New Roman" w:hAnsi="Times New Roman" w:cs="Times New Roman"/>
          <w:sz w:val="24"/>
          <w:szCs w:val="24"/>
        </w:rPr>
        <w:t>Tabela</w:t>
      </w:r>
      <w:r w:rsidRPr="00B64DE3">
        <w:rPr>
          <w:rFonts w:ascii="Times New Roman" w:hAnsi="Times New Roman" w:cs="Times New Roman"/>
          <w:spacing w:val="-5"/>
          <w:sz w:val="24"/>
          <w:szCs w:val="24"/>
        </w:rPr>
        <w:t xml:space="preserve"> </w:t>
      </w:r>
      <w:r w:rsidRPr="00B64DE3">
        <w:rPr>
          <w:rFonts w:ascii="Times New Roman" w:hAnsi="Times New Roman" w:cs="Times New Roman"/>
          <w:sz w:val="24"/>
          <w:szCs w:val="24"/>
        </w:rPr>
        <w:t>9</w:t>
      </w:r>
      <w:r w:rsidRPr="00B64DE3">
        <w:rPr>
          <w:rFonts w:ascii="Times New Roman" w:hAnsi="Times New Roman" w:cs="Times New Roman"/>
          <w:spacing w:val="-6"/>
          <w:sz w:val="24"/>
          <w:szCs w:val="24"/>
        </w:rPr>
        <w:t xml:space="preserve"> </w:t>
      </w:r>
      <w:r w:rsidRPr="00B64DE3">
        <w:rPr>
          <w:rFonts w:ascii="Times New Roman" w:hAnsi="Times New Roman" w:cs="Times New Roman"/>
          <w:sz w:val="24"/>
          <w:szCs w:val="24"/>
        </w:rPr>
        <w:t>(LRF,</w:t>
      </w:r>
      <w:r w:rsidRPr="00B64DE3">
        <w:rPr>
          <w:rFonts w:ascii="Times New Roman" w:hAnsi="Times New Roman" w:cs="Times New Roman"/>
          <w:spacing w:val="-4"/>
          <w:sz w:val="24"/>
          <w:szCs w:val="24"/>
        </w:rPr>
        <w:t xml:space="preserve"> </w:t>
      </w:r>
      <w:r w:rsidRPr="00B64DE3">
        <w:rPr>
          <w:rFonts w:ascii="Times New Roman" w:hAnsi="Times New Roman" w:cs="Times New Roman"/>
          <w:sz w:val="24"/>
          <w:szCs w:val="24"/>
        </w:rPr>
        <w:t>art.</w:t>
      </w:r>
      <w:r w:rsidRPr="00B64DE3">
        <w:rPr>
          <w:rFonts w:ascii="Times New Roman" w:hAnsi="Times New Roman" w:cs="Times New Roman"/>
          <w:spacing w:val="-5"/>
          <w:sz w:val="24"/>
          <w:szCs w:val="24"/>
        </w:rPr>
        <w:t xml:space="preserve"> </w:t>
      </w:r>
      <w:r w:rsidRPr="00B64DE3">
        <w:rPr>
          <w:rFonts w:ascii="Times New Roman" w:hAnsi="Times New Roman" w:cs="Times New Roman"/>
          <w:sz w:val="24"/>
          <w:szCs w:val="24"/>
        </w:rPr>
        <w:t>4°,</w:t>
      </w:r>
      <w:r w:rsidRPr="00B64DE3">
        <w:rPr>
          <w:rFonts w:ascii="Times New Roman" w:hAnsi="Times New Roman" w:cs="Times New Roman"/>
          <w:spacing w:val="-4"/>
          <w:sz w:val="24"/>
          <w:szCs w:val="24"/>
        </w:rPr>
        <w:t xml:space="preserve"> </w:t>
      </w:r>
      <w:r w:rsidRPr="00B64DE3">
        <w:rPr>
          <w:rFonts w:ascii="Times New Roman" w:hAnsi="Times New Roman" w:cs="Times New Roman"/>
          <w:sz w:val="24"/>
          <w:szCs w:val="24"/>
        </w:rPr>
        <w:t>§</w:t>
      </w:r>
      <w:r w:rsidRPr="00B64DE3">
        <w:rPr>
          <w:rFonts w:ascii="Times New Roman" w:hAnsi="Times New Roman" w:cs="Times New Roman"/>
          <w:spacing w:val="-5"/>
          <w:sz w:val="24"/>
          <w:szCs w:val="24"/>
        </w:rPr>
        <w:t xml:space="preserve"> </w:t>
      </w:r>
      <w:r w:rsidRPr="00B64DE3">
        <w:rPr>
          <w:rFonts w:ascii="Times New Roman" w:hAnsi="Times New Roman" w:cs="Times New Roman"/>
          <w:sz w:val="24"/>
          <w:szCs w:val="24"/>
        </w:rPr>
        <w:t>2°,</w:t>
      </w:r>
      <w:r w:rsidRPr="00B64DE3">
        <w:rPr>
          <w:rFonts w:ascii="Times New Roman" w:hAnsi="Times New Roman" w:cs="Times New Roman"/>
          <w:spacing w:val="-5"/>
          <w:sz w:val="24"/>
          <w:szCs w:val="24"/>
        </w:rPr>
        <w:t xml:space="preserve"> </w:t>
      </w:r>
      <w:r w:rsidRPr="00B64DE3">
        <w:rPr>
          <w:rFonts w:ascii="Times New Roman" w:hAnsi="Times New Roman" w:cs="Times New Roman"/>
          <w:sz w:val="24"/>
          <w:szCs w:val="24"/>
        </w:rPr>
        <w:t>inciso</w:t>
      </w:r>
      <w:r w:rsidRPr="00B64DE3">
        <w:rPr>
          <w:rFonts w:ascii="Times New Roman" w:hAnsi="Times New Roman" w:cs="Times New Roman"/>
          <w:spacing w:val="-4"/>
          <w:sz w:val="24"/>
          <w:szCs w:val="24"/>
        </w:rPr>
        <w:t xml:space="preserve"> </w:t>
      </w:r>
      <w:r w:rsidRPr="00B64DE3">
        <w:rPr>
          <w:rFonts w:ascii="Times New Roman" w:hAnsi="Times New Roman" w:cs="Times New Roman"/>
          <w:sz w:val="24"/>
          <w:szCs w:val="24"/>
        </w:rPr>
        <w:t>V)</w:t>
      </w:r>
    </w:p>
    <w:tbl>
      <w:tblPr>
        <w:tblStyle w:val="TableNormal"/>
        <w:tblpPr w:leftFromText="141" w:rightFromText="141" w:vertAnchor="text" w:horzAnchor="margin" w:tblpXSpec="center" w:tblpY="366"/>
        <w:tblW w:w="96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501"/>
        <w:gridCol w:w="2155"/>
      </w:tblGrid>
      <w:tr w:rsidR="00375A67" w14:paraId="412AB9B7" w14:textId="77777777" w:rsidTr="006F2DEE">
        <w:trPr>
          <w:trHeight w:val="280"/>
        </w:trPr>
        <w:tc>
          <w:tcPr>
            <w:tcW w:w="7501" w:type="dxa"/>
            <w:tcBorders>
              <w:right w:val="single" w:sz="18" w:space="0" w:color="000000"/>
            </w:tcBorders>
          </w:tcPr>
          <w:p w14:paraId="0BD97B0D" w14:textId="77777777" w:rsidR="00375A67" w:rsidRDefault="00375A67" w:rsidP="006F2DEE">
            <w:pPr>
              <w:pStyle w:val="TableParagraph"/>
              <w:spacing w:before="1"/>
              <w:ind w:left="3207" w:right="3169"/>
              <w:jc w:val="center"/>
              <w:rPr>
                <w:b/>
              </w:rPr>
            </w:pPr>
            <w:r>
              <w:rPr>
                <w:b/>
              </w:rPr>
              <w:t>EVENTOS</w:t>
            </w:r>
          </w:p>
        </w:tc>
        <w:tc>
          <w:tcPr>
            <w:tcW w:w="2155" w:type="dxa"/>
            <w:tcBorders>
              <w:left w:val="single" w:sz="18" w:space="0" w:color="000000"/>
              <w:right w:val="single" w:sz="12" w:space="0" w:color="000000"/>
            </w:tcBorders>
          </w:tcPr>
          <w:p w14:paraId="31526649" w14:textId="77777777" w:rsidR="00375A67" w:rsidRDefault="00375A67" w:rsidP="006F2DEE">
            <w:pPr>
              <w:pStyle w:val="TableParagraph"/>
              <w:spacing w:before="13" w:line="246" w:lineRule="exact"/>
              <w:ind w:left="814" w:right="774"/>
              <w:jc w:val="center"/>
              <w:rPr>
                <w:b/>
              </w:rPr>
            </w:pPr>
            <w:r>
              <w:rPr>
                <w:b/>
              </w:rPr>
              <w:t>2023</w:t>
            </w:r>
          </w:p>
        </w:tc>
      </w:tr>
      <w:tr w:rsidR="00375A67" w14:paraId="73F33276" w14:textId="77777777" w:rsidTr="006F2DEE">
        <w:trPr>
          <w:trHeight w:val="250"/>
        </w:trPr>
        <w:tc>
          <w:tcPr>
            <w:tcW w:w="7501" w:type="dxa"/>
            <w:tcBorders>
              <w:bottom w:val="nil"/>
              <w:right w:val="single" w:sz="18" w:space="0" w:color="000000"/>
            </w:tcBorders>
          </w:tcPr>
          <w:p w14:paraId="1F2367FE" w14:textId="77777777" w:rsidR="00375A67" w:rsidRDefault="00375A67" w:rsidP="006F2DEE">
            <w:pPr>
              <w:pStyle w:val="TableParagraph"/>
              <w:ind w:left="37"/>
              <w:rPr>
                <w:sz w:val="20"/>
              </w:rPr>
            </w:pPr>
            <w:r>
              <w:rPr>
                <w:sz w:val="20"/>
              </w:rPr>
              <w:t>Aumento</w:t>
            </w:r>
            <w:r>
              <w:rPr>
                <w:spacing w:val="-2"/>
                <w:sz w:val="20"/>
              </w:rPr>
              <w:t xml:space="preserve"> </w:t>
            </w:r>
            <w:r>
              <w:rPr>
                <w:sz w:val="20"/>
              </w:rPr>
              <w:t>Permanente</w:t>
            </w:r>
            <w:r>
              <w:rPr>
                <w:spacing w:val="-2"/>
                <w:sz w:val="20"/>
              </w:rPr>
              <w:t xml:space="preserve"> </w:t>
            </w:r>
            <w:r>
              <w:rPr>
                <w:sz w:val="20"/>
              </w:rPr>
              <w:t>da</w:t>
            </w:r>
            <w:r>
              <w:rPr>
                <w:spacing w:val="-3"/>
                <w:sz w:val="20"/>
              </w:rPr>
              <w:t xml:space="preserve"> </w:t>
            </w:r>
            <w:r>
              <w:rPr>
                <w:sz w:val="20"/>
              </w:rPr>
              <w:t>Receita</w:t>
            </w:r>
          </w:p>
        </w:tc>
        <w:tc>
          <w:tcPr>
            <w:tcW w:w="2155" w:type="dxa"/>
            <w:tcBorders>
              <w:left w:val="single" w:sz="18" w:space="0" w:color="000000"/>
              <w:bottom w:val="nil"/>
              <w:right w:val="single" w:sz="12" w:space="0" w:color="000000"/>
            </w:tcBorders>
          </w:tcPr>
          <w:p w14:paraId="2C592BD4" w14:textId="77777777" w:rsidR="00375A67" w:rsidRDefault="00375A67" w:rsidP="006F2DEE">
            <w:pPr>
              <w:pStyle w:val="TableParagraph"/>
              <w:ind w:right="66"/>
              <w:jc w:val="right"/>
              <w:rPr>
                <w:sz w:val="20"/>
              </w:rPr>
            </w:pPr>
            <w:r>
              <w:rPr>
                <w:sz w:val="20"/>
              </w:rPr>
              <w:t>39.164.882,15</w:t>
            </w:r>
          </w:p>
        </w:tc>
      </w:tr>
      <w:tr w:rsidR="00375A67" w14:paraId="6C77A9CC" w14:textId="77777777" w:rsidTr="006F2DEE">
        <w:trPr>
          <w:trHeight w:val="256"/>
        </w:trPr>
        <w:tc>
          <w:tcPr>
            <w:tcW w:w="7501" w:type="dxa"/>
            <w:tcBorders>
              <w:top w:val="nil"/>
              <w:bottom w:val="nil"/>
              <w:right w:val="single" w:sz="18" w:space="0" w:color="000000"/>
            </w:tcBorders>
          </w:tcPr>
          <w:p w14:paraId="53E3DFE3" w14:textId="77777777" w:rsidR="00375A67" w:rsidRDefault="00375A67" w:rsidP="006F2DEE">
            <w:pPr>
              <w:pStyle w:val="TableParagraph"/>
              <w:spacing w:before="9"/>
              <w:ind w:left="205"/>
              <w:rPr>
                <w:sz w:val="20"/>
              </w:rPr>
            </w:pPr>
            <w:r>
              <w:rPr>
                <w:sz w:val="20"/>
              </w:rPr>
              <w:t>(</w:t>
            </w:r>
            <w:r>
              <w:rPr>
                <w:spacing w:val="3"/>
                <w:sz w:val="20"/>
              </w:rPr>
              <w:t xml:space="preserve"> </w:t>
            </w:r>
            <w:r>
              <w:rPr>
                <w:sz w:val="20"/>
              </w:rPr>
              <w:t>-</w:t>
            </w:r>
            <w:r>
              <w:rPr>
                <w:spacing w:val="4"/>
                <w:sz w:val="20"/>
              </w:rPr>
              <w:t xml:space="preserve"> </w:t>
            </w:r>
            <w:r>
              <w:rPr>
                <w:sz w:val="20"/>
              </w:rPr>
              <w:t>)</w:t>
            </w:r>
            <w:r>
              <w:rPr>
                <w:spacing w:val="8"/>
                <w:sz w:val="20"/>
              </w:rPr>
              <w:t xml:space="preserve"> </w:t>
            </w:r>
            <w:r>
              <w:rPr>
                <w:sz w:val="20"/>
              </w:rPr>
              <w:t>Transferências</w:t>
            </w:r>
            <w:r>
              <w:rPr>
                <w:spacing w:val="2"/>
                <w:sz w:val="20"/>
              </w:rPr>
              <w:t xml:space="preserve"> </w:t>
            </w:r>
            <w:r>
              <w:rPr>
                <w:sz w:val="20"/>
              </w:rPr>
              <w:t>Constitucionais</w:t>
            </w:r>
          </w:p>
        </w:tc>
        <w:tc>
          <w:tcPr>
            <w:tcW w:w="2155" w:type="dxa"/>
            <w:tcBorders>
              <w:top w:val="nil"/>
              <w:left w:val="single" w:sz="18" w:space="0" w:color="000000"/>
              <w:bottom w:val="nil"/>
              <w:right w:val="single" w:sz="12" w:space="0" w:color="000000"/>
            </w:tcBorders>
          </w:tcPr>
          <w:p w14:paraId="6810ED97" w14:textId="77777777" w:rsidR="00375A67" w:rsidRDefault="00375A67" w:rsidP="006F2DEE">
            <w:pPr>
              <w:pStyle w:val="TableParagraph"/>
              <w:spacing w:before="9"/>
              <w:ind w:right="66"/>
              <w:jc w:val="right"/>
              <w:rPr>
                <w:sz w:val="20"/>
              </w:rPr>
            </w:pPr>
            <w:r>
              <w:rPr>
                <w:sz w:val="20"/>
              </w:rPr>
              <w:t>29.680.869,98</w:t>
            </w:r>
          </w:p>
        </w:tc>
      </w:tr>
      <w:tr w:rsidR="00375A67" w14:paraId="408F79C4" w14:textId="77777777" w:rsidTr="006F2DEE">
        <w:trPr>
          <w:trHeight w:val="236"/>
        </w:trPr>
        <w:tc>
          <w:tcPr>
            <w:tcW w:w="7501" w:type="dxa"/>
            <w:tcBorders>
              <w:top w:val="nil"/>
              <w:bottom w:val="single" w:sz="12" w:space="0" w:color="000000"/>
              <w:right w:val="single" w:sz="18" w:space="0" w:color="000000"/>
            </w:tcBorders>
          </w:tcPr>
          <w:p w14:paraId="45B9DF2F" w14:textId="77777777" w:rsidR="00375A67" w:rsidRDefault="00375A67" w:rsidP="006F2DEE">
            <w:pPr>
              <w:pStyle w:val="TableParagraph"/>
              <w:spacing w:before="9" w:line="207" w:lineRule="exact"/>
              <w:ind w:left="205"/>
              <w:rPr>
                <w:sz w:val="20"/>
              </w:rPr>
            </w:pPr>
            <w:r>
              <w:rPr>
                <w:sz w:val="20"/>
              </w:rPr>
              <w:t>(</w:t>
            </w:r>
            <w:r>
              <w:rPr>
                <w:spacing w:val="1"/>
                <w:sz w:val="20"/>
              </w:rPr>
              <w:t xml:space="preserve"> </w:t>
            </w:r>
            <w:r>
              <w:rPr>
                <w:sz w:val="20"/>
              </w:rPr>
              <w:t>-</w:t>
            </w:r>
            <w:r>
              <w:rPr>
                <w:spacing w:val="2"/>
                <w:sz w:val="20"/>
              </w:rPr>
              <w:t xml:space="preserve"> </w:t>
            </w:r>
            <w:r>
              <w:rPr>
                <w:sz w:val="20"/>
              </w:rPr>
              <w:t>)</w:t>
            </w:r>
            <w:r>
              <w:rPr>
                <w:spacing w:val="4"/>
                <w:sz w:val="20"/>
              </w:rPr>
              <w:t xml:space="preserve"> </w:t>
            </w:r>
            <w:r>
              <w:rPr>
                <w:sz w:val="20"/>
              </w:rPr>
              <w:t>Transferências ao</w:t>
            </w:r>
            <w:r>
              <w:rPr>
                <w:spacing w:val="1"/>
                <w:sz w:val="20"/>
              </w:rPr>
              <w:t xml:space="preserve"> </w:t>
            </w:r>
            <w:r>
              <w:rPr>
                <w:sz w:val="20"/>
              </w:rPr>
              <w:t>FUNDEB</w:t>
            </w:r>
          </w:p>
        </w:tc>
        <w:tc>
          <w:tcPr>
            <w:tcW w:w="2155" w:type="dxa"/>
            <w:tcBorders>
              <w:top w:val="nil"/>
              <w:left w:val="single" w:sz="18" w:space="0" w:color="000000"/>
              <w:bottom w:val="single" w:sz="12" w:space="0" w:color="000000"/>
              <w:right w:val="single" w:sz="12" w:space="0" w:color="000000"/>
            </w:tcBorders>
          </w:tcPr>
          <w:p w14:paraId="06B3F375" w14:textId="77777777" w:rsidR="00375A67" w:rsidRDefault="00375A67" w:rsidP="006F2DEE">
            <w:pPr>
              <w:pStyle w:val="TableParagraph"/>
              <w:spacing w:before="9" w:line="207" w:lineRule="exact"/>
              <w:ind w:right="221"/>
              <w:jc w:val="right"/>
              <w:rPr>
                <w:sz w:val="20"/>
              </w:rPr>
            </w:pPr>
            <w:r>
              <w:rPr>
                <w:w w:val="99"/>
                <w:sz w:val="20"/>
              </w:rPr>
              <w:t>-</w:t>
            </w:r>
          </w:p>
        </w:tc>
      </w:tr>
      <w:tr w:rsidR="00375A67" w14:paraId="5A855990" w14:textId="77777777" w:rsidTr="006F2DEE">
        <w:trPr>
          <w:trHeight w:val="230"/>
        </w:trPr>
        <w:tc>
          <w:tcPr>
            <w:tcW w:w="7501" w:type="dxa"/>
            <w:tcBorders>
              <w:top w:val="single" w:sz="12" w:space="0" w:color="000000"/>
              <w:right w:val="single" w:sz="18" w:space="0" w:color="000000"/>
            </w:tcBorders>
          </w:tcPr>
          <w:p w14:paraId="5B3F18C3" w14:textId="77777777" w:rsidR="00375A67" w:rsidRDefault="00375A67" w:rsidP="006F2DEE">
            <w:pPr>
              <w:pStyle w:val="TableParagraph"/>
              <w:spacing w:line="211" w:lineRule="exact"/>
              <w:ind w:left="37"/>
              <w:rPr>
                <w:sz w:val="20"/>
              </w:rPr>
            </w:pPr>
            <w:r>
              <w:rPr>
                <w:sz w:val="20"/>
              </w:rPr>
              <w:t>Saldo</w:t>
            </w:r>
            <w:r>
              <w:rPr>
                <w:spacing w:val="-1"/>
                <w:sz w:val="20"/>
              </w:rPr>
              <w:t xml:space="preserve"> </w:t>
            </w:r>
            <w:r>
              <w:rPr>
                <w:sz w:val="20"/>
              </w:rPr>
              <w:t>Final</w:t>
            </w:r>
            <w:r>
              <w:rPr>
                <w:spacing w:val="3"/>
                <w:sz w:val="20"/>
              </w:rPr>
              <w:t xml:space="preserve"> </w:t>
            </w:r>
            <w:r>
              <w:rPr>
                <w:sz w:val="20"/>
              </w:rPr>
              <w:t>do</w:t>
            </w:r>
            <w:r>
              <w:rPr>
                <w:spacing w:val="-1"/>
                <w:sz w:val="20"/>
              </w:rPr>
              <w:t xml:space="preserve"> </w:t>
            </w:r>
            <w:r>
              <w:rPr>
                <w:sz w:val="20"/>
              </w:rPr>
              <w:t>Aumento</w:t>
            </w:r>
            <w:r>
              <w:rPr>
                <w:spacing w:val="1"/>
                <w:sz w:val="20"/>
              </w:rPr>
              <w:t xml:space="preserve"> </w:t>
            </w:r>
            <w:r>
              <w:rPr>
                <w:sz w:val="20"/>
              </w:rPr>
              <w:t>Permanente de Receita</w:t>
            </w:r>
            <w:r>
              <w:rPr>
                <w:spacing w:val="1"/>
                <w:sz w:val="20"/>
              </w:rPr>
              <w:t xml:space="preserve"> </w:t>
            </w:r>
            <w:r>
              <w:rPr>
                <w:sz w:val="20"/>
              </w:rPr>
              <w:t>(</w:t>
            </w:r>
            <w:r>
              <w:rPr>
                <w:spacing w:val="1"/>
                <w:sz w:val="20"/>
              </w:rPr>
              <w:t xml:space="preserve"> </w:t>
            </w:r>
            <w:r>
              <w:rPr>
                <w:sz w:val="20"/>
              </w:rPr>
              <w:t>I</w:t>
            </w:r>
            <w:r>
              <w:rPr>
                <w:spacing w:val="-1"/>
                <w:sz w:val="20"/>
              </w:rPr>
              <w:t xml:space="preserve"> </w:t>
            </w:r>
            <w:r>
              <w:rPr>
                <w:sz w:val="20"/>
              </w:rPr>
              <w:t>)</w:t>
            </w:r>
          </w:p>
        </w:tc>
        <w:tc>
          <w:tcPr>
            <w:tcW w:w="2155" w:type="dxa"/>
            <w:tcBorders>
              <w:top w:val="single" w:sz="12" w:space="0" w:color="000000"/>
              <w:left w:val="single" w:sz="18" w:space="0" w:color="000000"/>
              <w:right w:val="single" w:sz="12" w:space="0" w:color="000000"/>
            </w:tcBorders>
          </w:tcPr>
          <w:p w14:paraId="1EA5D266" w14:textId="77777777" w:rsidR="00375A67" w:rsidRDefault="00375A67" w:rsidP="006F2DEE">
            <w:pPr>
              <w:pStyle w:val="TableParagraph"/>
              <w:spacing w:line="211" w:lineRule="exact"/>
              <w:ind w:right="66"/>
              <w:jc w:val="right"/>
              <w:rPr>
                <w:sz w:val="20"/>
              </w:rPr>
            </w:pPr>
            <w:r>
              <w:rPr>
                <w:sz w:val="20"/>
              </w:rPr>
              <w:t>9.484.012,17</w:t>
            </w:r>
          </w:p>
        </w:tc>
      </w:tr>
      <w:tr w:rsidR="00375A67" w14:paraId="01B16FC3" w14:textId="77777777" w:rsidTr="006F2DEE">
        <w:trPr>
          <w:trHeight w:val="235"/>
        </w:trPr>
        <w:tc>
          <w:tcPr>
            <w:tcW w:w="7501" w:type="dxa"/>
            <w:tcBorders>
              <w:right w:val="single" w:sz="18" w:space="0" w:color="000000"/>
            </w:tcBorders>
          </w:tcPr>
          <w:p w14:paraId="48C9C03B" w14:textId="77777777" w:rsidR="00375A67" w:rsidRDefault="00375A67" w:rsidP="006F2DEE">
            <w:pPr>
              <w:pStyle w:val="TableParagraph"/>
              <w:spacing w:line="212" w:lineRule="exact"/>
              <w:ind w:left="37"/>
              <w:rPr>
                <w:sz w:val="20"/>
              </w:rPr>
            </w:pPr>
            <w:r>
              <w:rPr>
                <w:sz w:val="20"/>
              </w:rPr>
              <w:t>Redução</w:t>
            </w:r>
            <w:r>
              <w:rPr>
                <w:spacing w:val="-2"/>
                <w:sz w:val="20"/>
              </w:rPr>
              <w:t xml:space="preserve"> </w:t>
            </w:r>
            <w:r>
              <w:rPr>
                <w:sz w:val="20"/>
              </w:rPr>
              <w:t>Permanente de</w:t>
            </w:r>
            <w:r>
              <w:rPr>
                <w:spacing w:val="-2"/>
                <w:sz w:val="20"/>
              </w:rPr>
              <w:t xml:space="preserve"> </w:t>
            </w:r>
            <w:r>
              <w:rPr>
                <w:sz w:val="20"/>
              </w:rPr>
              <w:t>Despesa</w:t>
            </w:r>
            <w:r>
              <w:rPr>
                <w:spacing w:val="-1"/>
                <w:sz w:val="20"/>
              </w:rPr>
              <w:t xml:space="preserve"> </w:t>
            </w:r>
            <w:r>
              <w:rPr>
                <w:sz w:val="20"/>
              </w:rPr>
              <w:t>( II</w:t>
            </w:r>
            <w:r>
              <w:rPr>
                <w:spacing w:val="-2"/>
                <w:sz w:val="20"/>
              </w:rPr>
              <w:t xml:space="preserve"> </w:t>
            </w:r>
            <w:r>
              <w:rPr>
                <w:sz w:val="20"/>
              </w:rPr>
              <w:t>)</w:t>
            </w:r>
          </w:p>
        </w:tc>
        <w:tc>
          <w:tcPr>
            <w:tcW w:w="2155" w:type="dxa"/>
            <w:tcBorders>
              <w:left w:val="single" w:sz="18" w:space="0" w:color="000000"/>
              <w:right w:val="single" w:sz="12" w:space="0" w:color="000000"/>
            </w:tcBorders>
          </w:tcPr>
          <w:p w14:paraId="7EE065E1" w14:textId="77777777" w:rsidR="00375A67" w:rsidRDefault="00375A67" w:rsidP="006F2DEE">
            <w:pPr>
              <w:pStyle w:val="TableParagraph"/>
              <w:spacing w:line="212" w:lineRule="exact"/>
              <w:ind w:right="221"/>
              <w:jc w:val="right"/>
              <w:rPr>
                <w:sz w:val="20"/>
              </w:rPr>
            </w:pPr>
            <w:r>
              <w:rPr>
                <w:w w:val="99"/>
                <w:sz w:val="20"/>
              </w:rPr>
              <w:t>-</w:t>
            </w:r>
          </w:p>
        </w:tc>
      </w:tr>
      <w:tr w:rsidR="00375A67" w14:paraId="4BF0FD8B" w14:textId="77777777" w:rsidTr="006F2DEE">
        <w:trPr>
          <w:trHeight w:val="236"/>
        </w:trPr>
        <w:tc>
          <w:tcPr>
            <w:tcW w:w="7501" w:type="dxa"/>
            <w:tcBorders>
              <w:right w:val="single" w:sz="18" w:space="0" w:color="000000"/>
            </w:tcBorders>
          </w:tcPr>
          <w:p w14:paraId="0F194B9B" w14:textId="77777777" w:rsidR="00375A67" w:rsidRDefault="00375A67" w:rsidP="006F2DEE">
            <w:pPr>
              <w:pStyle w:val="TableParagraph"/>
              <w:spacing w:line="212" w:lineRule="exact"/>
              <w:ind w:left="37"/>
              <w:rPr>
                <w:sz w:val="20"/>
              </w:rPr>
            </w:pPr>
            <w:r>
              <w:rPr>
                <w:sz w:val="20"/>
              </w:rPr>
              <w:t>Margem</w:t>
            </w:r>
            <w:r>
              <w:rPr>
                <w:spacing w:val="-8"/>
                <w:sz w:val="20"/>
              </w:rPr>
              <w:t xml:space="preserve"> </w:t>
            </w:r>
            <w:r>
              <w:rPr>
                <w:sz w:val="20"/>
              </w:rPr>
              <w:t>Bruta</w:t>
            </w:r>
            <w:r>
              <w:rPr>
                <w:spacing w:val="1"/>
                <w:sz w:val="20"/>
              </w:rPr>
              <w:t xml:space="preserve"> </w:t>
            </w:r>
            <w:r>
              <w:rPr>
                <w:sz w:val="20"/>
              </w:rPr>
              <w:t>(</w:t>
            </w:r>
            <w:r>
              <w:rPr>
                <w:spacing w:val="1"/>
                <w:sz w:val="20"/>
              </w:rPr>
              <w:t xml:space="preserve"> </w:t>
            </w:r>
            <w:r>
              <w:rPr>
                <w:sz w:val="20"/>
              </w:rPr>
              <w:t>III ) = (</w:t>
            </w:r>
            <w:r>
              <w:rPr>
                <w:spacing w:val="1"/>
                <w:sz w:val="20"/>
              </w:rPr>
              <w:t xml:space="preserve"> </w:t>
            </w:r>
            <w:r>
              <w:rPr>
                <w:sz w:val="20"/>
              </w:rPr>
              <w:t>I+II )</w:t>
            </w:r>
          </w:p>
        </w:tc>
        <w:tc>
          <w:tcPr>
            <w:tcW w:w="2155" w:type="dxa"/>
            <w:tcBorders>
              <w:left w:val="single" w:sz="18" w:space="0" w:color="000000"/>
              <w:right w:val="single" w:sz="12" w:space="0" w:color="000000"/>
            </w:tcBorders>
          </w:tcPr>
          <w:p w14:paraId="587642E4" w14:textId="77777777" w:rsidR="00375A67" w:rsidRDefault="00375A67" w:rsidP="006F2DEE">
            <w:pPr>
              <w:pStyle w:val="TableParagraph"/>
              <w:spacing w:line="212" w:lineRule="exact"/>
              <w:ind w:right="66"/>
              <w:jc w:val="right"/>
              <w:rPr>
                <w:sz w:val="20"/>
              </w:rPr>
            </w:pPr>
            <w:r>
              <w:rPr>
                <w:sz w:val="20"/>
              </w:rPr>
              <w:t>9.484.012,17</w:t>
            </w:r>
          </w:p>
        </w:tc>
      </w:tr>
      <w:tr w:rsidR="00375A67" w14:paraId="52501A0C" w14:textId="77777777" w:rsidTr="006F2DEE">
        <w:trPr>
          <w:trHeight w:val="251"/>
        </w:trPr>
        <w:tc>
          <w:tcPr>
            <w:tcW w:w="7501" w:type="dxa"/>
            <w:tcBorders>
              <w:bottom w:val="nil"/>
              <w:right w:val="single" w:sz="18" w:space="0" w:color="000000"/>
            </w:tcBorders>
          </w:tcPr>
          <w:p w14:paraId="773B99BB" w14:textId="77777777" w:rsidR="00375A67" w:rsidRDefault="00375A67" w:rsidP="006F2DEE">
            <w:pPr>
              <w:pStyle w:val="TableParagraph"/>
              <w:spacing w:before="5"/>
              <w:ind w:left="37"/>
              <w:rPr>
                <w:sz w:val="20"/>
              </w:rPr>
            </w:pPr>
            <w:r>
              <w:rPr>
                <w:sz w:val="20"/>
              </w:rPr>
              <w:t>Saldo</w:t>
            </w:r>
            <w:r>
              <w:rPr>
                <w:spacing w:val="1"/>
                <w:sz w:val="20"/>
              </w:rPr>
              <w:t xml:space="preserve"> </w:t>
            </w:r>
            <w:r>
              <w:rPr>
                <w:sz w:val="20"/>
              </w:rPr>
              <w:t>Utilizado</w:t>
            </w:r>
            <w:r>
              <w:rPr>
                <w:spacing w:val="1"/>
                <w:sz w:val="20"/>
              </w:rPr>
              <w:t xml:space="preserve"> </w:t>
            </w:r>
            <w:r>
              <w:rPr>
                <w:sz w:val="20"/>
              </w:rPr>
              <w:t>da</w:t>
            </w:r>
            <w:r>
              <w:rPr>
                <w:spacing w:val="1"/>
                <w:sz w:val="20"/>
              </w:rPr>
              <w:t xml:space="preserve"> </w:t>
            </w:r>
            <w:r>
              <w:rPr>
                <w:sz w:val="20"/>
              </w:rPr>
              <w:t>Margem</w:t>
            </w:r>
            <w:r>
              <w:rPr>
                <w:spacing w:val="-6"/>
                <w:sz w:val="20"/>
              </w:rPr>
              <w:t xml:space="preserve"> </w:t>
            </w:r>
            <w:r>
              <w:rPr>
                <w:sz w:val="20"/>
              </w:rPr>
              <w:t>Bruta</w:t>
            </w:r>
            <w:r>
              <w:rPr>
                <w:spacing w:val="2"/>
                <w:sz w:val="20"/>
              </w:rPr>
              <w:t xml:space="preserve"> </w:t>
            </w:r>
            <w:r>
              <w:rPr>
                <w:sz w:val="20"/>
              </w:rPr>
              <w:t>(</w:t>
            </w:r>
            <w:r>
              <w:rPr>
                <w:spacing w:val="2"/>
                <w:sz w:val="20"/>
              </w:rPr>
              <w:t xml:space="preserve"> </w:t>
            </w:r>
            <w:r>
              <w:rPr>
                <w:sz w:val="20"/>
              </w:rPr>
              <w:t>IV</w:t>
            </w:r>
            <w:r>
              <w:rPr>
                <w:spacing w:val="-1"/>
                <w:sz w:val="20"/>
              </w:rPr>
              <w:t xml:space="preserve"> </w:t>
            </w:r>
            <w:r>
              <w:rPr>
                <w:sz w:val="20"/>
              </w:rPr>
              <w:t>)</w:t>
            </w:r>
          </w:p>
        </w:tc>
        <w:tc>
          <w:tcPr>
            <w:tcW w:w="2155" w:type="dxa"/>
            <w:tcBorders>
              <w:left w:val="single" w:sz="18" w:space="0" w:color="000000"/>
              <w:bottom w:val="nil"/>
              <w:right w:val="single" w:sz="12" w:space="0" w:color="000000"/>
            </w:tcBorders>
          </w:tcPr>
          <w:p w14:paraId="44858BC7" w14:textId="77777777" w:rsidR="00375A67" w:rsidRDefault="00375A67" w:rsidP="006F2DEE">
            <w:pPr>
              <w:pStyle w:val="TableParagraph"/>
              <w:spacing w:before="5"/>
              <w:ind w:right="221"/>
              <w:jc w:val="right"/>
              <w:rPr>
                <w:sz w:val="20"/>
              </w:rPr>
            </w:pPr>
            <w:r>
              <w:rPr>
                <w:w w:val="99"/>
                <w:sz w:val="20"/>
              </w:rPr>
              <w:t>-</w:t>
            </w:r>
          </w:p>
        </w:tc>
      </w:tr>
      <w:tr w:rsidR="00375A67" w14:paraId="487F3509" w14:textId="77777777" w:rsidTr="006F2DEE">
        <w:trPr>
          <w:trHeight w:val="256"/>
        </w:trPr>
        <w:tc>
          <w:tcPr>
            <w:tcW w:w="7501" w:type="dxa"/>
            <w:tcBorders>
              <w:top w:val="nil"/>
              <w:bottom w:val="nil"/>
              <w:right w:val="single" w:sz="18" w:space="0" w:color="000000"/>
            </w:tcBorders>
          </w:tcPr>
          <w:p w14:paraId="66042682" w14:textId="77777777" w:rsidR="00375A67" w:rsidRDefault="00375A67" w:rsidP="006F2DEE">
            <w:pPr>
              <w:pStyle w:val="TableParagraph"/>
              <w:spacing w:before="10"/>
              <w:ind w:left="205"/>
              <w:rPr>
                <w:sz w:val="20"/>
              </w:rPr>
            </w:pPr>
            <w:r>
              <w:rPr>
                <w:sz w:val="20"/>
              </w:rPr>
              <w:t>Impacto</w:t>
            </w:r>
            <w:r>
              <w:rPr>
                <w:spacing w:val="-1"/>
                <w:sz w:val="20"/>
              </w:rPr>
              <w:t xml:space="preserve"> </w:t>
            </w:r>
            <w:r>
              <w:rPr>
                <w:sz w:val="20"/>
              </w:rPr>
              <w:t>de</w:t>
            </w:r>
            <w:r>
              <w:rPr>
                <w:spacing w:val="-1"/>
                <w:sz w:val="20"/>
              </w:rPr>
              <w:t xml:space="preserve"> </w:t>
            </w:r>
            <w:r>
              <w:rPr>
                <w:sz w:val="20"/>
              </w:rPr>
              <w:t>Novas</w:t>
            </w:r>
            <w:r>
              <w:rPr>
                <w:spacing w:val="-2"/>
                <w:sz w:val="20"/>
              </w:rPr>
              <w:t xml:space="preserve"> </w:t>
            </w:r>
            <w:r>
              <w:rPr>
                <w:sz w:val="20"/>
              </w:rPr>
              <w:t>DOCC</w:t>
            </w:r>
          </w:p>
        </w:tc>
        <w:tc>
          <w:tcPr>
            <w:tcW w:w="2155" w:type="dxa"/>
            <w:tcBorders>
              <w:top w:val="nil"/>
              <w:left w:val="single" w:sz="18" w:space="0" w:color="000000"/>
              <w:bottom w:val="nil"/>
              <w:right w:val="single" w:sz="12" w:space="0" w:color="000000"/>
            </w:tcBorders>
          </w:tcPr>
          <w:p w14:paraId="4846357F" w14:textId="77777777" w:rsidR="00375A67" w:rsidRDefault="00375A67" w:rsidP="006F2DEE">
            <w:pPr>
              <w:pStyle w:val="TableParagraph"/>
              <w:spacing w:before="10"/>
              <w:ind w:right="221"/>
              <w:jc w:val="right"/>
              <w:rPr>
                <w:sz w:val="20"/>
              </w:rPr>
            </w:pPr>
            <w:r>
              <w:rPr>
                <w:w w:val="99"/>
                <w:sz w:val="20"/>
              </w:rPr>
              <w:t>-</w:t>
            </w:r>
          </w:p>
        </w:tc>
      </w:tr>
      <w:tr w:rsidR="00375A67" w14:paraId="3AE1BB5A" w14:textId="77777777" w:rsidTr="006F2DEE">
        <w:trPr>
          <w:trHeight w:val="236"/>
        </w:trPr>
        <w:tc>
          <w:tcPr>
            <w:tcW w:w="7501" w:type="dxa"/>
            <w:tcBorders>
              <w:top w:val="nil"/>
              <w:bottom w:val="single" w:sz="12" w:space="0" w:color="000000"/>
              <w:right w:val="single" w:sz="18" w:space="0" w:color="000000"/>
            </w:tcBorders>
          </w:tcPr>
          <w:p w14:paraId="53226353" w14:textId="77777777" w:rsidR="00375A67" w:rsidRDefault="00375A67" w:rsidP="006F2DEE">
            <w:pPr>
              <w:pStyle w:val="TableParagraph"/>
              <w:spacing w:before="9" w:line="206" w:lineRule="exact"/>
              <w:ind w:left="205"/>
              <w:rPr>
                <w:sz w:val="20"/>
              </w:rPr>
            </w:pPr>
            <w:r>
              <w:rPr>
                <w:sz w:val="20"/>
              </w:rPr>
              <w:t>Novas</w:t>
            </w:r>
            <w:r>
              <w:rPr>
                <w:spacing w:val="-1"/>
                <w:sz w:val="20"/>
              </w:rPr>
              <w:t xml:space="preserve"> </w:t>
            </w:r>
            <w:r>
              <w:rPr>
                <w:sz w:val="20"/>
              </w:rPr>
              <w:t>DOCC geradas por PPP</w:t>
            </w:r>
          </w:p>
        </w:tc>
        <w:tc>
          <w:tcPr>
            <w:tcW w:w="2155" w:type="dxa"/>
            <w:tcBorders>
              <w:top w:val="nil"/>
              <w:left w:val="single" w:sz="18" w:space="0" w:color="000000"/>
              <w:bottom w:val="single" w:sz="12" w:space="0" w:color="000000"/>
              <w:right w:val="single" w:sz="12" w:space="0" w:color="000000"/>
            </w:tcBorders>
          </w:tcPr>
          <w:p w14:paraId="694944CF" w14:textId="77777777" w:rsidR="00375A67" w:rsidRDefault="00375A67" w:rsidP="006F2DEE">
            <w:pPr>
              <w:pStyle w:val="TableParagraph"/>
              <w:spacing w:before="9" w:line="206" w:lineRule="exact"/>
              <w:ind w:right="221"/>
              <w:jc w:val="right"/>
              <w:rPr>
                <w:sz w:val="20"/>
              </w:rPr>
            </w:pPr>
            <w:r>
              <w:rPr>
                <w:w w:val="99"/>
                <w:sz w:val="20"/>
              </w:rPr>
              <w:t>-</w:t>
            </w:r>
          </w:p>
        </w:tc>
      </w:tr>
      <w:tr w:rsidR="00375A67" w14:paraId="4F1377E2" w14:textId="77777777" w:rsidTr="006F2DEE">
        <w:trPr>
          <w:trHeight w:val="226"/>
        </w:trPr>
        <w:tc>
          <w:tcPr>
            <w:tcW w:w="7501" w:type="dxa"/>
            <w:tcBorders>
              <w:top w:val="single" w:sz="12" w:space="0" w:color="000000"/>
              <w:bottom w:val="single" w:sz="12" w:space="0" w:color="000000"/>
              <w:right w:val="single" w:sz="18" w:space="0" w:color="000000"/>
            </w:tcBorders>
          </w:tcPr>
          <w:p w14:paraId="00DD32BB" w14:textId="77777777" w:rsidR="00375A67" w:rsidRDefault="00375A67" w:rsidP="006F2DEE">
            <w:pPr>
              <w:pStyle w:val="TableParagraph"/>
              <w:spacing w:line="206" w:lineRule="exact"/>
              <w:ind w:left="37"/>
              <w:rPr>
                <w:sz w:val="20"/>
              </w:rPr>
            </w:pPr>
            <w:r>
              <w:rPr>
                <w:sz w:val="20"/>
              </w:rPr>
              <w:t>Margem</w:t>
            </w:r>
            <w:r>
              <w:rPr>
                <w:spacing w:val="-8"/>
                <w:sz w:val="20"/>
              </w:rPr>
              <w:t xml:space="preserve"> </w:t>
            </w:r>
            <w:r>
              <w:rPr>
                <w:sz w:val="20"/>
              </w:rPr>
              <w:t>Líquida de</w:t>
            </w:r>
            <w:r>
              <w:rPr>
                <w:spacing w:val="-1"/>
                <w:sz w:val="20"/>
              </w:rPr>
              <w:t xml:space="preserve"> </w:t>
            </w:r>
            <w:r>
              <w:rPr>
                <w:sz w:val="20"/>
              </w:rPr>
              <w:t>Expansão de DOCC</w:t>
            </w:r>
            <w:r>
              <w:rPr>
                <w:spacing w:val="-2"/>
                <w:sz w:val="20"/>
              </w:rPr>
              <w:t xml:space="preserve"> </w:t>
            </w:r>
            <w:r>
              <w:rPr>
                <w:sz w:val="20"/>
              </w:rPr>
              <w:t>(</w:t>
            </w:r>
            <w:r>
              <w:rPr>
                <w:spacing w:val="1"/>
                <w:sz w:val="20"/>
              </w:rPr>
              <w:t xml:space="preserve"> </w:t>
            </w:r>
            <w:r>
              <w:rPr>
                <w:sz w:val="20"/>
              </w:rPr>
              <w:t>V</w:t>
            </w:r>
            <w:r>
              <w:rPr>
                <w:spacing w:val="-1"/>
                <w:sz w:val="20"/>
              </w:rPr>
              <w:t xml:space="preserve"> </w:t>
            </w:r>
            <w:r>
              <w:rPr>
                <w:sz w:val="20"/>
              </w:rPr>
              <w:t>) = ( III-IV</w:t>
            </w:r>
            <w:r>
              <w:rPr>
                <w:spacing w:val="-1"/>
                <w:sz w:val="20"/>
              </w:rPr>
              <w:t xml:space="preserve"> </w:t>
            </w:r>
            <w:r>
              <w:rPr>
                <w:sz w:val="20"/>
              </w:rPr>
              <w:t>)</w:t>
            </w:r>
          </w:p>
        </w:tc>
        <w:tc>
          <w:tcPr>
            <w:tcW w:w="2155" w:type="dxa"/>
            <w:tcBorders>
              <w:top w:val="single" w:sz="12" w:space="0" w:color="000000"/>
              <w:left w:val="single" w:sz="18" w:space="0" w:color="000000"/>
              <w:bottom w:val="single" w:sz="12" w:space="0" w:color="000000"/>
              <w:right w:val="single" w:sz="12" w:space="0" w:color="000000"/>
            </w:tcBorders>
          </w:tcPr>
          <w:p w14:paraId="40EFEAE7" w14:textId="77777777" w:rsidR="00375A67" w:rsidRDefault="00375A67" w:rsidP="006F2DEE">
            <w:pPr>
              <w:pStyle w:val="TableParagraph"/>
              <w:spacing w:line="206" w:lineRule="exact"/>
              <w:ind w:right="66"/>
              <w:jc w:val="right"/>
              <w:rPr>
                <w:sz w:val="20"/>
              </w:rPr>
            </w:pPr>
            <w:r>
              <w:rPr>
                <w:sz w:val="20"/>
              </w:rPr>
              <w:t>9.484.012,17</w:t>
            </w:r>
          </w:p>
        </w:tc>
      </w:tr>
    </w:tbl>
    <w:p w14:paraId="38EB07D9" w14:textId="77777777" w:rsidR="00375A67" w:rsidRDefault="00375A67" w:rsidP="00375A67">
      <w:pPr>
        <w:spacing w:before="158"/>
        <w:ind w:left="156"/>
        <w:jc w:val="right"/>
        <w:rPr>
          <w:sz w:val="16"/>
        </w:rPr>
      </w:pPr>
      <w:r>
        <w:rPr>
          <w:sz w:val="16"/>
        </w:rPr>
        <w:t>(R$)</w:t>
      </w:r>
      <w:r>
        <w:rPr>
          <w:spacing w:val="-6"/>
          <w:sz w:val="16"/>
        </w:rPr>
        <w:t xml:space="preserve"> </w:t>
      </w:r>
      <w:r>
        <w:rPr>
          <w:sz w:val="16"/>
        </w:rPr>
        <w:t>1,00</w:t>
      </w:r>
    </w:p>
    <w:p w14:paraId="2B98D524" w14:textId="77777777" w:rsidR="00375A67" w:rsidRPr="00B64DE3" w:rsidRDefault="00375A67" w:rsidP="00375A67">
      <w:pPr>
        <w:spacing w:before="40"/>
        <w:rPr>
          <w:rFonts w:ascii="Times New Roman" w:hAnsi="Times New Roman" w:cs="Times New Roman"/>
          <w:sz w:val="24"/>
          <w:szCs w:val="24"/>
        </w:rPr>
      </w:pPr>
    </w:p>
    <w:bookmarkEnd w:id="4"/>
    <w:p w14:paraId="2135A098" w14:textId="77777777" w:rsidR="00375A67" w:rsidRPr="00B64DE3" w:rsidRDefault="00375A67" w:rsidP="00375A67">
      <w:pPr>
        <w:pStyle w:val="Corpodetexto"/>
        <w:spacing w:before="94"/>
        <w:ind w:left="160"/>
        <w:rPr>
          <w:rFonts w:ascii="Times New Roman" w:hAnsi="Times New Roman" w:cs="Times New Roman"/>
          <w:sz w:val="24"/>
          <w:szCs w:val="24"/>
        </w:rPr>
      </w:pPr>
      <w:r w:rsidRPr="00B64DE3">
        <w:rPr>
          <w:rFonts w:ascii="Times New Roman" w:hAnsi="Times New Roman" w:cs="Times New Roman"/>
          <w:sz w:val="24"/>
          <w:szCs w:val="24"/>
        </w:rPr>
        <w:t>Cruzeta/RN -</w:t>
      </w:r>
      <w:r w:rsidRPr="00B64DE3">
        <w:rPr>
          <w:rFonts w:ascii="Times New Roman" w:hAnsi="Times New Roman" w:cs="Times New Roman"/>
          <w:spacing w:val="1"/>
          <w:sz w:val="24"/>
          <w:szCs w:val="24"/>
        </w:rPr>
        <w:t xml:space="preserve"> </w:t>
      </w:r>
      <w:r w:rsidRPr="00B64DE3">
        <w:rPr>
          <w:rFonts w:ascii="Times New Roman" w:hAnsi="Times New Roman" w:cs="Times New Roman"/>
          <w:sz w:val="24"/>
          <w:szCs w:val="24"/>
        </w:rPr>
        <w:t>28 de junho de 2023</w:t>
      </w:r>
    </w:p>
    <w:p w14:paraId="215EAAE2" w14:textId="77777777" w:rsidR="00375A67" w:rsidRPr="00B64DE3" w:rsidRDefault="00375A67" w:rsidP="00375A67">
      <w:pPr>
        <w:pStyle w:val="Corpodetexto"/>
        <w:spacing w:before="94"/>
        <w:ind w:left="160"/>
        <w:rPr>
          <w:rFonts w:ascii="Times New Roman" w:hAnsi="Times New Roman" w:cs="Times New Roman"/>
          <w:sz w:val="24"/>
          <w:szCs w:val="24"/>
        </w:rPr>
      </w:pPr>
    </w:p>
    <w:p w14:paraId="47CE5467" w14:textId="77777777" w:rsidR="00375A67" w:rsidRPr="00B64DE3" w:rsidRDefault="00375A67" w:rsidP="00375A67">
      <w:pPr>
        <w:pStyle w:val="Corpodetexto"/>
        <w:spacing w:before="94"/>
        <w:ind w:left="160"/>
        <w:rPr>
          <w:rFonts w:ascii="Times New Roman" w:hAnsi="Times New Roman" w:cs="Times New Roman"/>
          <w:sz w:val="24"/>
          <w:szCs w:val="24"/>
        </w:rPr>
      </w:pPr>
    </w:p>
    <w:p w14:paraId="5188C504" w14:textId="77777777" w:rsidR="00375A67" w:rsidRPr="00B64DE3" w:rsidRDefault="00375A67" w:rsidP="00375A67">
      <w:pPr>
        <w:pStyle w:val="Corpodetexto"/>
        <w:jc w:val="center"/>
        <w:rPr>
          <w:rFonts w:ascii="Times New Roman" w:hAnsi="Times New Roman" w:cs="Times New Roman"/>
          <w:sz w:val="24"/>
          <w:szCs w:val="24"/>
          <w:lang w:val="pt-PT"/>
        </w:rPr>
      </w:pPr>
      <w:r w:rsidRPr="00B64DE3">
        <w:rPr>
          <w:rFonts w:ascii="Times New Roman" w:hAnsi="Times New Roman" w:cs="Times New Roman"/>
          <w:sz w:val="24"/>
          <w:szCs w:val="24"/>
          <w:u w:val="single"/>
          <w:lang w:val="pt-PT"/>
        </w:rPr>
        <w:t>Joaquim José de Medeiros</w:t>
      </w:r>
    </w:p>
    <w:p w14:paraId="06FAFCE1" w14:textId="77777777" w:rsidR="00375A67" w:rsidRPr="00B64DE3" w:rsidRDefault="00375A67" w:rsidP="00375A67">
      <w:pPr>
        <w:pStyle w:val="Corpodetexto"/>
        <w:jc w:val="center"/>
        <w:rPr>
          <w:rFonts w:ascii="Times New Roman" w:hAnsi="Times New Roman" w:cs="Times New Roman"/>
          <w:lang w:val="pt-PT"/>
        </w:rPr>
      </w:pPr>
      <w:r w:rsidRPr="00B64DE3">
        <w:rPr>
          <w:rFonts w:ascii="Times New Roman" w:hAnsi="Times New Roman" w:cs="Times New Roman"/>
          <w:lang w:val="pt-PT"/>
        </w:rPr>
        <w:t>Prefeito</w:t>
      </w:r>
    </w:p>
    <w:p w14:paraId="65C3EFB8" w14:textId="77777777" w:rsidR="00375A67" w:rsidRPr="00B64DE3" w:rsidRDefault="00375A67" w:rsidP="00375A67">
      <w:pPr>
        <w:pStyle w:val="Corpodetexto"/>
        <w:jc w:val="center"/>
        <w:rPr>
          <w:rFonts w:ascii="Times New Roman" w:hAnsi="Times New Roman" w:cs="Times New Roman"/>
          <w:sz w:val="24"/>
          <w:szCs w:val="24"/>
          <w:lang w:val="pt-PT"/>
        </w:rPr>
      </w:pPr>
    </w:p>
    <w:p w14:paraId="28D05796" w14:textId="77777777" w:rsidR="00375A67" w:rsidRPr="00B64DE3" w:rsidRDefault="00375A67" w:rsidP="00375A67">
      <w:pPr>
        <w:pStyle w:val="Corpodetexto"/>
        <w:jc w:val="center"/>
        <w:rPr>
          <w:rFonts w:ascii="Times New Roman" w:hAnsi="Times New Roman" w:cs="Times New Roman"/>
          <w:sz w:val="24"/>
          <w:szCs w:val="24"/>
          <w:lang w:val="pt-PT"/>
        </w:rPr>
      </w:pPr>
    </w:p>
    <w:p w14:paraId="5BBCE4FD" w14:textId="77777777" w:rsidR="00375A67" w:rsidRPr="00B64DE3" w:rsidRDefault="00375A67" w:rsidP="00375A67">
      <w:pPr>
        <w:pStyle w:val="Corpodetexto"/>
        <w:jc w:val="center"/>
        <w:rPr>
          <w:rFonts w:ascii="Times New Roman" w:hAnsi="Times New Roman" w:cs="Times New Roman"/>
          <w:sz w:val="24"/>
          <w:szCs w:val="24"/>
          <w:lang w:val="pt-PT"/>
        </w:rPr>
      </w:pPr>
      <w:r w:rsidRPr="00B64DE3">
        <w:rPr>
          <w:rFonts w:ascii="Times New Roman" w:hAnsi="Times New Roman" w:cs="Times New Roman"/>
          <w:sz w:val="24"/>
          <w:szCs w:val="24"/>
          <w:u w:val="single"/>
          <w:lang w:val="pt-PT"/>
        </w:rPr>
        <w:t>Gabriela Micarla Silva de Gois Pereira</w:t>
      </w:r>
    </w:p>
    <w:p w14:paraId="78A9B365" w14:textId="77777777" w:rsidR="00375A67" w:rsidRPr="00B64DE3" w:rsidRDefault="00375A67" w:rsidP="00375A67">
      <w:pPr>
        <w:pStyle w:val="Corpodetexto"/>
        <w:jc w:val="center"/>
        <w:rPr>
          <w:rFonts w:ascii="Times New Roman" w:hAnsi="Times New Roman" w:cs="Times New Roman"/>
          <w:lang w:val="pt-PT"/>
        </w:rPr>
      </w:pPr>
      <w:r w:rsidRPr="00B64DE3">
        <w:rPr>
          <w:rFonts w:ascii="Times New Roman" w:hAnsi="Times New Roman" w:cs="Times New Roman"/>
          <w:lang w:val="pt-PT"/>
        </w:rPr>
        <w:t>Secretária de Finanças</w:t>
      </w:r>
    </w:p>
    <w:p w14:paraId="215422B4" w14:textId="77777777" w:rsidR="00375A67" w:rsidRPr="00B64DE3" w:rsidRDefault="00375A67" w:rsidP="00375A67">
      <w:pPr>
        <w:pStyle w:val="Corpodetexto"/>
        <w:jc w:val="center"/>
        <w:rPr>
          <w:rFonts w:ascii="Times New Roman" w:hAnsi="Times New Roman" w:cs="Times New Roman"/>
          <w:sz w:val="24"/>
          <w:szCs w:val="24"/>
          <w:lang w:val="pt-PT"/>
        </w:rPr>
      </w:pPr>
    </w:p>
    <w:p w14:paraId="33C4145B" w14:textId="77777777" w:rsidR="00375A67" w:rsidRPr="00B64DE3" w:rsidRDefault="00375A67" w:rsidP="00375A67">
      <w:pPr>
        <w:pStyle w:val="Corpodetexto"/>
        <w:jc w:val="center"/>
        <w:rPr>
          <w:rFonts w:ascii="Times New Roman" w:hAnsi="Times New Roman" w:cs="Times New Roman"/>
          <w:sz w:val="24"/>
          <w:szCs w:val="24"/>
          <w:lang w:val="pt-PT"/>
        </w:rPr>
      </w:pPr>
    </w:p>
    <w:p w14:paraId="044DAD0C" w14:textId="77777777" w:rsidR="00375A67" w:rsidRPr="00B64DE3" w:rsidRDefault="00375A67" w:rsidP="00375A67">
      <w:pPr>
        <w:pStyle w:val="Corpodetexto"/>
        <w:jc w:val="center"/>
        <w:rPr>
          <w:rFonts w:ascii="Times New Roman" w:hAnsi="Times New Roman" w:cs="Times New Roman"/>
          <w:sz w:val="24"/>
          <w:szCs w:val="24"/>
          <w:u w:val="single"/>
          <w:lang w:val="pt-PT"/>
        </w:rPr>
      </w:pPr>
      <w:r w:rsidRPr="00B64DE3">
        <w:rPr>
          <w:rFonts w:ascii="Times New Roman" w:hAnsi="Times New Roman" w:cs="Times New Roman"/>
          <w:sz w:val="24"/>
          <w:szCs w:val="24"/>
          <w:u w:val="single"/>
          <w:lang w:val="pt-PT"/>
        </w:rPr>
        <w:t>Elizeuda Pereira de Araújo Oliveira</w:t>
      </w:r>
    </w:p>
    <w:p w14:paraId="32F44B80" w14:textId="77777777" w:rsidR="00375A67" w:rsidRPr="00B64DE3" w:rsidRDefault="00375A67" w:rsidP="00375A67">
      <w:pPr>
        <w:pStyle w:val="Corpodetexto"/>
        <w:jc w:val="center"/>
        <w:rPr>
          <w:rFonts w:ascii="Times New Roman" w:hAnsi="Times New Roman" w:cs="Times New Roman"/>
          <w:lang w:val="pt-PT"/>
        </w:rPr>
      </w:pPr>
      <w:r w:rsidRPr="00B64DE3">
        <w:rPr>
          <w:rFonts w:ascii="Times New Roman" w:hAnsi="Times New Roman" w:cs="Times New Roman"/>
          <w:lang w:val="pt-PT"/>
        </w:rPr>
        <w:t>Contador CRC nº RN 007941/O</w:t>
      </w:r>
    </w:p>
    <w:p w14:paraId="6101326F" w14:textId="77777777" w:rsidR="00375A67" w:rsidRPr="007E4C61" w:rsidRDefault="00375A67" w:rsidP="00375A67"/>
    <w:p w14:paraId="34A105B6" w14:textId="76DB7469" w:rsidR="00FB5C29" w:rsidRPr="00FB5C29" w:rsidRDefault="00FB5C29" w:rsidP="00FB5C29">
      <w:pPr>
        <w:spacing w:line="276" w:lineRule="auto"/>
        <w:ind w:firstLine="708"/>
        <w:jc w:val="both"/>
        <w:rPr>
          <w:rFonts w:ascii="Times New Roman" w:hAnsi="Times New Roman"/>
          <w:color w:val="000000"/>
          <w:sz w:val="32"/>
          <w:szCs w:val="32"/>
          <w:shd w:val="clear" w:color="auto" w:fill="FFFFFF"/>
        </w:rPr>
      </w:pPr>
    </w:p>
    <w:sectPr w:rsidR="00FB5C29" w:rsidRPr="00FB5C29" w:rsidSect="005E21FC">
      <w:pgSz w:w="11906" w:h="16838"/>
      <w:pgMar w:top="993" w:right="1133"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37D8E"/>
    <w:multiLevelType w:val="multilevel"/>
    <w:tmpl w:val="2162F570"/>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 w15:restartNumberingAfterBreak="0">
    <w:nsid w:val="03FF0E26"/>
    <w:multiLevelType w:val="multilevel"/>
    <w:tmpl w:val="F5347504"/>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2" w15:restartNumberingAfterBreak="0">
    <w:nsid w:val="16A32898"/>
    <w:multiLevelType w:val="multilevel"/>
    <w:tmpl w:val="F22416F2"/>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3" w15:restartNumberingAfterBreak="0">
    <w:nsid w:val="225D13E7"/>
    <w:multiLevelType w:val="multilevel"/>
    <w:tmpl w:val="778A4A24"/>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4" w15:restartNumberingAfterBreak="0">
    <w:nsid w:val="292A6AE5"/>
    <w:multiLevelType w:val="multilevel"/>
    <w:tmpl w:val="476C8194"/>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5" w15:restartNumberingAfterBreak="0">
    <w:nsid w:val="2B7976BA"/>
    <w:multiLevelType w:val="multilevel"/>
    <w:tmpl w:val="3EDCD056"/>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6" w15:restartNumberingAfterBreak="0">
    <w:nsid w:val="3123535E"/>
    <w:multiLevelType w:val="multilevel"/>
    <w:tmpl w:val="FA565784"/>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32840F8"/>
    <w:multiLevelType w:val="multilevel"/>
    <w:tmpl w:val="729ADD66"/>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9DD174D"/>
    <w:multiLevelType w:val="multilevel"/>
    <w:tmpl w:val="2FFC34A8"/>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9" w15:restartNumberingAfterBreak="0">
    <w:nsid w:val="3E532F96"/>
    <w:multiLevelType w:val="multilevel"/>
    <w:tmpl w:val="AF5005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F58477B"/>
    <w:multiLevelType w:val="multilevel"/>
    <w:tmpl w:val="0674CE92"/>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1" w15:restartNumberingAfterBreak="0">
    <w:nsid w:val="423D714B"/>
    <w:multiLevelType w:val="multilevel"/>
    <w:tmpl w:val="343C64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FDB405D"/>
    <w:multiLevelType w:val="multilevel"/>
    <w:tmpl w:val="F044250C"/>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3" w15:restartNumberingAfterBreak="0">
    <w:nsid w:val="5A537638"/>
    <w:multiLevelType w:val="multilevel"/>
    <w:tmpl w:val="20FCD7E0"/>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F952E4D"/>
    <w:multiLevelType w:val="multilevel"/>
    <w:tmpl w:val="0C462308"/>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9510AC3"/>
    <w:multiLevelType w:val="multilevel"/>
    <w:tmpl w:val="3B1290BC"/>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num w:numId="1">
    <w:abstractNumId w:val="14"/>
  </w:num>
  <w:num w:numId="2">
    <w:abstractNumId w:val="6"/>
  </w:num>
  <w:num w:numId="3">
    <w:abstractNumId w:val="13"/>
  </w:num>
  <w:num w:numId="4">
    <w:abstractNumId w:val="7"/>
  </w:num>
  <w:num w:numId="5">
    <w:abstractNumId w:val="2"/>
  </w:num>
  <w:num w:numId="6">
    <w:abstractNumId w:val="11"/>
  </w:num>
  <w:num w:numId="7">
    <w:abstractNumId w:val="4"/>
  </w:num>
  <w:num w:numId="8">
    <w:abstractNumId w:val="12"/>
  </w:num>
  <w:num w:numId="9">
    <w:abstractNumId w:val="10"/>
  </w:num>
  <w:num w:numId="10">
    <w:abstractNumId w:val="5"/>
  </w:num>
  <w:num w:numId="11">
    <w:abstractNumId w:val="1"/>
  </w:num>
  <w:num w:numId="12">
    <w:abstractNumId w:val="9"/>
  </w:num>
  <w:num w:numId="13">
    <w:abstractNumId w:val="3"/>
  </w:num>
  <w:num w:numId="14">
    <w:abstractNumId w:val="15"/>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8FD"/>
    <w:rsid w:val="00134C88"/>
    <w:rsid w:val="001C0DAE"/>
    <w:rsid w:val="002E1115"/>
    <w:rsid w:val="00375A67"/>
    <w:rsid w:val="005E21FC"/>
    <w:rsid w:val="006C756B"/>
    <w:rsid w:val="008B28FD"/>
    <w:rsid w:val="00985B4C"/>
    <w:rsid w:val="00A05C18"/>
    <w:rsid w:val="00C36553"/>
    <w:rsid w:val="00E45AEF"/>
    <w:rsid w:val="00FB5C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6991D"/>
  <w15:chartTrackingRefBased/>
  <w15:docId w15:val="{1360D4E3-5FEE-47E0-9BAA-0E364B999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FB5C29"/>
    <w:pPr>
      <w:keepNext/>
      <w:spacing w:after="0" w:line="240" w:lineRule="auto"/>
      <w:jc w:val="right"/>
      <w:outlineLvl w:val="0"/>
    </w:pPr>
    <w:rPr>
      <w:rFonts w:ascii="Times New Roman" w:eastAsia="Times New Roman" w:hAnsi="Times New Roman"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nhideWhenUsed/>
    <w:rsid w:val="008B28FD"/>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rsid w:val="008B28FD"/>
    <w:rPr>
      <w:rFonts w:ascii="Calibri" w:eastAsia="Calibri" w:hAnsi="Calibri" w:cs="Times New Roman"/>
    </w:rPr>
  </w:style>
  <w:style w:type="character" w:customStyle="1" w:styleId="Ttulo1Char">
    <w:name w:val="Título 1 Char"/>
    <w:basedOn w:val="Fontepargpadro"/>
    <w:link w:val="Ttulo1"/>
    <w:rsid w:val="00FB5C29"/>
    <w:rPr>
      <w:rFonts w:ascii="Times New Roman" w:eastAsia="Times New Roman" w:hAnsi="Times New Roman" w:cs="Times New Roman"/>
      <w:b/>
      <w:sz w:val="24"/>
      <w:szCs w:val="20"/>
      <w:lang w:eastAsia="pt-BR"/>
    </w:rPr>
  </w:style>
  <w:style w:type="paragraph" w:styleId="SemEspaamento">
    <w:name w:val="No Spacing"/>
    <w:uiPriority w:val="1"/>
    <w:qFormat/>
    <w:rsid w:val="00375A67"/>
    <w:pPr>
      <w:spacing w:after="0" w:line="240" w:lineRule="auto"/>
    </w:pPr>
    <w:rPr>
      <w:rFonts w:ascii="Calibri" w:eastAsia="Calibri" w:hAnsi="Calibri" w:cs="Times New Roman"/>
    </w:rPr>
  </w:style>
  <w:style w:type="paragraph" w:styleId="Corpodetexto">
    <w:name w:val="Body Text"/>
    <w:basedOn w:val="Normal"/>
    <w:link w:val="CorpodetextoChar"/>
    <w:uiPriority w:val="99"/>
    <w:unhideWhenUsed/>
    <w:rsid w:val="00375A67"/>
    <w:pPr>
      <w:spacing w:after="120"/>
    </w:pPr>
  </w:style>
  <w:style w:type="character" w:customStyle="1" w:styleId="CorpodetextoChar">
    <w:name w:val="Corpo de texto Char"/>
    <w:basedOn w:val="Fontepargpadro"/>
    <w:link w:val="Corpodetexto"/>
    <w:uiPriority w:val="99"/>
    <w:rsid w:val="00375A67"/>
  </w:style>
  <w:style w:type="paragraph" w:customStyle="1" w:styleId="TableParagraph">
    <w:name w:val="Table Paragraph"/>
    <w:basedOn w:val="Normal"/>
    <w:uiPriority w:val="1"/>
    <w:qFormat/>
    <w:rsid w:val="00375A67"/>
    <w:pPr>
      <w:widowControl w:val="0"/>
      <w:spacing w:after="0" w:line="240" w:lineRule="auto"/>
    </w:pPr>
    <w:rPr>
      <w:rFonts w:ascii="Arial" w:eastAsia="Arial" w:hAnsi="Arial" w:cs="Arial"/>
      <w:lang w:val="pt-PT" w:eastAsia="pt-PT" w:bidi="pt-PT"/>
    </w:rPr>
  </w:style>
  <w:style w:type="table" w:customStyle="1" w:styleId="TableNormal">
    <w:name w:val="Table Normal"/>
    <w:uiPriority w:val="2"/>
    <w:semiHidden/>
    <w:unhideWhenUsed/>
    <w:qFormat/>
    <w:rsid w:val="00375A67"/>
    <w:pPr>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6660</Words>
  <Characters>35964</Characters>
  <Application>Microsoft Office Word</Application>
  <DocSecurity>0</DocSecurity>
  <Lines>299</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Goldentec</cp:lastModifiedBy>
  <cp:revision>2</cp:revision>
  <dcterms:created xsi:type="dcterms:W3CDTF">2023-08-29T21:20:00Z</dcterms:created>
  <dcterms:modified xsi:type="dcterms:W3CDTF">2023-08-29T21:20:00Z</dcterms:modified>
</cp:coreProperties>
</file>